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2C987" w14:textId="1FC708BC" w:rsidR="00C44097" w:rsidRPr="001A659D" w:rsidRDefault="00C44097" w:rsidP="00C4409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175974">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A32BAB">
        <w:rPr>
          <w:rFonts w:ascii="Arial" w:hAnsi="Arial" w:cs="Arial"/>
          <w:b/>
          <w:sz w:val="24"/>
          <w:szCs w:val="24"/>
        </w:rPr>
        <w:t xml:space="preserve">     </w:t>
      </w:r>
      <w:r w:rsidR="00175974">
        <w:rPr>
          <w:rFonts w:ascii="Arial" w:hAnsi="Arial" w:cs="Arial"/>
          <w:b/>
          <w:sz w:val="24"/>
          <w:szCs w:val="24"/>
        </w:rPr>
        <w:t xml:space="preserve">   </w:t>
      </w:r>
      <w:r w:rsidRPr="001A659D">
        <w:rPr>
          <w:rFonts w:ascii="Arial" w:hAnsi="Arial" w:cs="Arial"/>
          <w:b/>
          <w:sz w:val="24"/>
          <w:szCs w:val="24"/>
        </w:rPr>
        <w:t>RP-1</w:t>
      </w:r>
      <w:r>
        <w:rPr>
          <w:rFonts w:ascii="Arial" w:hAnsi="Arial" w:cs="Arial"/>
          <w:b/>
          <w:sz w:val="24"/>
          <w:szCs w:val="24"/>
        </w:rPr>
        <w:t>9</w:t>
      </w:r>
      <w:r w:rsidR="00B96A2E">
        <w:rPr>
          <w:rFonts w:ascii="Arial" w:hAnsi="Arial" w:cs="Arial"/>
          <w:b/>
          <w:sz w:val="24"/>
          <w:szCs w:val="24"/>
          <w:lang w:eastAsia="ja-JP"/>
        </w:rPr>
        <w:t>1864</w:t>
      </w:r>
    </w:p>
    <w:p w14:paraId="173A18C3" w14:textId="6AD9D418" w:rsidR="00F86A73" w:rsidRPr="004B566C" w:rsidRDefault="00175974" w:rsidP="00175974">
      <w:pPr>
        <w:keepLines/>
        <w:tabs>
          <w:tab w:val="left" w:pos="567"/>
        </w:tabs>
        <w:rPr>
          <w:rFonts w:ascii="Arial" w:hAnsi="Arial" w:cs="Arial"/>
          <w:b/>
          <w:sz w:val="24"/>
        </w:rPr>
      </w:pPr>
      <w:r w:rsidRPr="00175974">
        <w:rPr>
          <w:rFonts w:ascii="Arial" w:hAnsi="Arial" w:cs="Arial"/>
          <w:b/>
          <w:sz w:val="24"/>
          <w:szCs w:val="24"/>
        </w:rPr>
        <w:t>Newport Beach, USA, September 16-20, 2019</w:t>
      </w:r>
      <w:r w:rsidR="002E2B70" w:rsidRPr="00175974">
        <w:rPr>
          <w:rFonts w:ascii="Arial" w:hAnsi="Arial" w:cs="Arial"/>
          <w:b/>
          <w:sz w:val="22"/>
          <w:szCs w:val="18"/>
        </w:rPr>
        <w:tab/>
      </w:r>
      <w:r w:rsidR="00C67234" w:rsidRPr="00175974">
        <w:rPr>
          <w:rFonts w:ascii="Arial" w:hAnsi="Arial" w:cs="Arial"/>
          <w:i/>
          <w:color w:val="0070C0"/>
          <w:sz w:val="22"/>
          <w:szCs w:val="18"/>
        </w:rPr>
        <w:t xml:space="preserve">                               </w:t>
      </w:r>
      <w:r w:rsidR="00C67234" w:rsidRPr="00175974">
        <w:rPr>
          <w:rFonts w:ascii="Arial" w:hAnsi="Arial" w:cs="Arial"/>
          <w:i/>
          <w:color w:val="0070C0"/>
          <w:sz w:val="24"/>
        </w:rPr>
        <w:t xml:space="preserve">  </w:t>
      </w:r>
      <w:r w:rsidR="00C67234" w:rsidRPr="00C67234">
        <w:rPr>
          <w:rFonts w:ascii="Arial" w:hAnsi="Arial" w:cs="Arial"/>
          <w:i/>
          <w:color w:val="0070C0"/>
          <w:sz w:val="24"/>
        </w:rPr>
        <w:t>(</w:t>
      </w:r>
      <w:bookmarkStart w:id="0" w:name="_GoBack"/>
      <w:r w:rsidR="00C67234" w:rsidRPr="00C67234">
        <w:rPr>
          <w:rFonts w:ascii="Arial" w:hAnsi="Arial" w:cs="Arial"/>
          <w:i/>
          <w:color w:val="0070C0"/>
          <w:sz w:val="24"/>
        </w:rPr>
        <w:t>revision of RP-191</w:t>
      </w:r>
      <w:r w:rsidR="00633826">
        <w:rPr>
          <w:rFonts w:ascii="Arial" w:hAnsi="Arial" w:cs="Arial"/>
          <w:i/>
          <w:color w:val="0070C0"/>
          <w:sz w:val="24"/>
        </w:rPr>
        <w:t>454</w:t>
      </w:r>
      <w:bookmarkEnd w:id="0"/>
      <w:r w:rsidR="00C67234" w:rsidRPr="00C67234">
        <w:rPr>
          <w:rFonts w:ascii="Arial" w:hAnsi="Arial" w:cs="Arial"/>
          <w:i/>
          <w:color w:val="0070C0"/>
          <w:sz w:val="24"/>
        </w:rPr>
        <w:t>)</w:t>
      </w:r>
    </w:p>
    <w:p w14:paraId="2AD4A6B7"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3B0C84F6"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w:t>
      </w:r>
      <w:r w:rsidR="00EE0913">
        <w:rPr>
          <w:rFonts w:ascii="Arial" w:hAnsi="Arial" w:cs="Arial"/>
          <w:color w:val="FF0000"/>
          <w:lang w:eastAsia="ja-JP"/>
        </w:rPr>
        <w:t>4</w:t>
      </w:r>
      <w:r w:rsidR="00DC2CCD">
        <w:rPr>
          <w:rFonts w:ascii="Arial" w:hAnsi="Arial" w:cs="Arial"/>
          <w:color w:val="FF0000"/>
          <w:lang w:eastAsia="ja-JP"/>
        </w:rPr>
        <w:t>.</w:t>
      </w:r>
      <w:r w:rsidR="0008064F">
        <w:rPr>
          <w:rFonts w:ascii="Arial" w:hAnsi="Arial" w:cs="Arial"/>
          <w:color w:val="FF0000"/>
          <w:lang w:eastAsia="ja-JP"/>
        </w:rPr>
        <w:t>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4C5F7A2" w14:textId="77777777" w:rsidTr="00871653">
        <w:tc>
          <w:tcPr>
            <w:tcW w:w="2436" w:type="dxa"/>
            <w:shd w:val="clear" w:color="auto" w:fill="auto"/>
          </w:tcPr>
          <w:p w14:paraId="6A5599F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100BFAB" w14:textId="77777777" w:rsidR="00593315" w:rsidRPr="008836AC" w:rsidRDefault="001B0358" w:rsidP="001A248F">
            <w:pPr>
              <w:tabs>
                <w:tab w:val="left" w:pos="567"/>
              </w:tabs>
              <w:spacing w:after="0"/>
              <w:rPr>
                <w:rFonts w:ascii="Arial" w:hAnsi="Arial" w:cs="Arial"/>
              </w:rPr>
            </w:pPr>
            <w:r>
              <w:rPr>
                <w:rFonts w:ascii="Arial" w:hAnsi="Arial" w:cs="Arial"/>
              </w:rPr>
              <w:t>Integrated Access and Backhaul for NR</w:t>
            </w:r>
          </w:p>
        </w:tc>
      </w:tr>
      <w:tr w:rsidR="00871653" w:rsidRPr="008836AC" w14:paraId="6F765D4D" w14:textId="77777777" w:rsidTr="00871653">
        <w:tc>
          <w:tcPr>
            <w:tcW w:w="2436" w:type="dxa"/>
            <w:shd w:val="clear" w:color="auto" w:fill="auto"/>
          </w:tcPr>
          <w:p w14:paraId="79B9ED12"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CC8C8F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6DD2AEA1" w14:textId="77777777" w:rsidR="00871653" w:rsidRPr="008836AC" w:rsidRDefault="00EF23E2"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6823CE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0D67C28A" w14:textId="77777777" w:rsidR="00871653" w:rsidRPr="008836AC" w:rsidRDefault="00EF23E2" w:rsidP="001A248F">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609EE05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A10D932" w14:textId="77777777" w:rsidR="00871653" w:rsidRPr="008836AC" w:rsidRDefault="0074468D" w:rsidP="0036248C">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03693579"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7635226B" w14:textId="77777777"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14:paraId="6C289702" w14:textId="77777777" w:rsidTr="00871653">
        <w:tc>
          <w:tcPr>
            <w:tcW w:w="2436" w:type="dxa"/>
          </w:tcPr>
          <w:p w14:paraId="2AE64BA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FF24406" w14:textId="77777777" w:rsidR="0036248C" w:rsidRPr="008836AC" w:rsidRDefault="00DC2CCD" w:rsidP="008836AC">
            <w:pPr>
              <w:tabs>
                <w:tab w:val="left" w:pos="567"/>
              </w:tabs>
              <w:spacing w:after="0"/>
              <w:rPr>
                <w:rFonts w:ascii="Arial" w:hAnsi="Arial" w:cs="Arial"/>
              </w:rPr>
            </w:pPr>
            <w:r>
              <w:rPr>
                <w:rFonts w:ascii="Arial" w:hAnsi="Arial" w:cs="Arial"/>
              </w:rPr>
              <w:t>NR_IAB</w:t>
            </w:r>
          </w:p>
        </w:tc>
      </w:tr>
      <w:tr w:rsidR="0036248C" w:rsidRPr="008836AC" w14:paraId="6DF39655" w14:textId="77777777" w:rsidTr="00871653">
        <w:tc>
          <w:tcPr>
            <w:tcW w:w="2436" w:type="dxa"/>
          </w:tcPr>
          <w:p w14:paraId="6C36191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26D80D0" w14:textId="77777777" w:rsidR="0036248C" w:rsidRPr="008836AC" w:rsidRDefault="00155B62" w:rsidP="008836AC">
            <w:pPr>
              <w:tabs>
                <w:tab w:val="left" w:pos="567"/>
              </w:tabs>
              <w:spacing w:after="0"/>
              <w:rPr>
                <w:rFonts w:ascii="Arial" w:hAnsi="Arial" w:cs="Arial"/>
                <w:lang w:eastAsia="ja-JP"/>
              </w:rPr>
            </w:pPr>
            <w:r>
              <w:rPr>
                <w:rFonts w:ascii="Arial" w:hAnsi="Arial" w:cs="Arial"/>
                <w:lang w:eastAsia="ja-JP"/>
              </w:rPr>
              <w:t>820070</w:t>
            </w:r>
          </w:p>
        </w:tc>
      </w:tr>
      <w:tr w:rsidR="00B6300F" w:rsidRPr="008836AC" w14:paraId="32C18446" w14:textId="77777777" w:rsidTr="00871653">
        <w:tc>
          <w:tcPr>
            <w:tcW w:w="2436" w:type="dxa"/>
          </w:tcPr>
          <w:p w14:paraId="34DB34F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88AB0FB" w14:textId="77777777" w:rsidR="00B6300F" w:rsidRDefault="00333796" w:rsidP="008836AC">
            <w:pPr>
              <w:tabs>
                <w:tab w:val="left" w:pos="567"/>
              </w:tabs>
              <w:spacing w:after="0"/>
              <w:rPr>
                <w:rStyle w:val="Hyperlink"/>
                <w:rFonts w:ascii="Arial" w:hAnsi="Arial" w:cs="Arial"/>
              </w:rPr>
            </w:pPr>
            <w:hyperlink r:id="rId7" w:history="1">
              <w:r w:rsidR="00434370">
                <w:rPr>
                  <w:rStyle w:val="Hyperlink"/>
                  <w:rFonts w:ascii="Arial" w:hAnsi="Arial" w:cs="Arial"/>
                </w:rPr>
                <w:t>RP-1</w:t>
              </w:r>
              <w:r w:rsidR="0057316E">
                <w:rPr>
                  <w:rStyle w:val="Hyperlink"/>
                  <w:rFonts w:ascii="Arial" w:hAnsi="Arial" w:cs="Arial"/>
                </w:rPr>
                <w:t>91558</w:t>
              </w:r>
            </w:hyperlink>
          </w:p>
          <w:p w14:paraId="5BB46632" w14:textId="77777777" w:rsidR="00434370" w:rsidRPr="008836AC" w:rsidRDefault="00434370" w:rsidP="008836AC">
            <w:pPr>
              <w:tabs>
                <w:tab w:val="left" w:pos="567"/>
              </w:tabs>
              <w:spacing w:after="0"/>
              <w:rPr>
                <w:rFonts w:ascii="Arial" w:hAnsi="Arial" w:cs="Arial"/>
                <w:lang w:eastAsia="ja-JP"/>
              </w:rPr>
            </w:pPr>
          </w:p>
        </w:tc>
      </w:tr>
      <w:tr w:rsidR="00871653" w:rsidRPr="008836AC" w14:paraId="66698ABA" w14:textId="77777777" w:rsidTr="00871653">
        <w:tc>
          <w:tcPr>
            <w:tcW w:w="2436" w:type="dxa"/>
          </w:tcPr>
          <w:p w14:paraId="44FC51C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EDA7C7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EE6938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B6DD97" w14:textId="77777777"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N/A</w:t>
            </w:r>
          </w:p>
        </w:tc>
        <w:tc>
          <w:tcPr>
            <w:tcW w:w="1842" w:type="dxa"/>
          </w:tcPr>
          <w:p w14:paraId="385FB622" w14:textId="77777777" w:rsidR="00D17BB8"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DB0CBE" w14:textId="77777777" w:rsidR="00871653" w:rsidRPr="008836AC" w:rsidRDefault="007D3E6B" w:rsidP="008836AC">
            <w:pPr>
              <w:tabs>
                <w:tab w:val="left" w:pos="567"/>
              </w:tabs>
              <w:spacing w:after="0"/>
              <w:rPr>
                <w:rFonts w:ascii="Arial" w:hAnsi="Arial" w:cs="Arial"/>
                <w:lang w:eastAsia="ja-JP"/>
              </w:rPr>
            </w:pPr>
            <w:r>
              <w:rPr>
                <w:rFonts w:ascii="Arial" w:hAnsi="Arial" w:cs="Arial"/>
                <w:color w:val="FF0000"/>
                <w:lang w:eastAsia="ja-JP"/>
              </w:rPr>
              <w:t>12/2019</w:t>
            </w:r>
          </w:p>
        </w:tc>
        <w:tc>
          <w:tcPr>
            <w:tcW w:w="2268" w:type="dxa"/>
          </w:tcPr>
          <w:p w14:paraId="5084BF6C" w14:textId="77777777"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0FB06961" w14:textId="77777777" w:rsidR="00871653" w:rsidRPr="008836AC" w:rsidRDefault="0053680A" w:rsidP="00207DC4">
            <w:pPr>
              <w:tabs>
                <w:tab w:val="left" w:pos="567"/>
              </w:tabs>
              <w:spacing w:after="0"/>
              <w:rPr>
                <w:rFonts w:ascii="Arial" w:hAnsi="Arial" w:cs="Arial"/>
                <w:lang w:eastAsia="ja-JP"/>
              </w:rPr>
            </w:pPr>
            <w:r>
              <w:rPr>
                <w:rFonts w:ascii="Arial" w:hAnsi="Arial" w:cs="Arial"/>
                <w:color w:val="FF0000"/>
                <w:lang w:eastAsia="ja-JP"/>
              </w:rPr>
              <w:t>06/2020</w:t>
            </w:r>
          </w:p>
        </w:tc>
        <w:tc>
          <w:tcPr>
            <w:tcW w:w="1694" w:type="dxa"/>
            <w:gridSpan w:val="2"/>
          </w:tcPr>
          <w:p w14:paraId="7DC76B3A"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14:paraId="25428162" w14:textId="77777777" w:rsidTr="00871653">
        <w:tc>
          <w:tcPr>
            <w:tcW w:w="2436" w:type="dxa"/>
          </w:tcPr>
          <w:p w14:paraId="79FBE8B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01CC5C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7ADCF7DA" w14:textId="77777777" w:rsidR="00871653" w:rsidRPr="008836AC" w:rsidRDefault="0053680A" w:rsidP="008836AC">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0A1D50BF" w14:textId="77777777" w:rsidR="00871653" w:rsidRPr="00304B67" w:rsidRDefault="00871653" w:rsidP="008836AC">
            <w:pPr>
              <w:tabs>
                <w:tab w:val="left" w:pos="567"/>
              </w:tabs>
              <w:spacing w:after="0"/>
              <w:rPr>
                <w:rFonts w:ascii="Arial" w:hAnsi="Arial" w:cs="Arial"/>
                <w:highlight w:val="yellow"/>
                <w:lang w:eastAsia="ja-JP"/>
              </w:rPr>
            </w:pPr>
            <w:r w:rsidRPr="00304B67">
              <w:rPr>
                <w:rFonts w:ascii="Arial" w:hAnsi="Arial" w:cs="Arial"/>
                <w:highlight w:val="yellow"/>
                <w:lang w:eastAsia="ja-JP"/>
              </w:rPr>
              <w:t xml:space="preserve">Core part: </w:t>
            </w:r>
          </w:p>
          <w:p w14:paraId="21AF6E41" w14:textId="77777777" w:rsidR="00871653" w:rsidRPr="00304B67" w:rsidRDefault="00AD2A7D" w:rsidP="008836AC">
            <w:pPr>
              <w:tabs>
                <w:tab w:val="left" w:pos="567"/>
              </w:tabs>
              <w:spacing w:after="0"/>
              <w:rPr>
                <w:rFonts w:ascii="Arial" w:hAnsi="Arial" w:cs="Arial"/>
                <w:highlight w:val="yellow"/>
                <w:lang w:eastAsia="ja-JP"/>
              </w:rPr>
            </w:pPr>
            <w:r w:rsidRPr="00304B67">
              <w:rPr>
                <w:rFonts w:ascii="Arial" w:hAnsi="Arial" w:cs="Arial"/>
                <w:color w:val="00B050"/>
                <w:highlight w:val="yellow"/>
                <w:lang w:eastAsia="ja-JP"/>
              </w:rPr>
              <w:t>50</w:t>
            </w:r>
            <w:r w:rsidR="0053680A" w:rsidRPr="00304B67">
              <w:rPr>
                <w:rFonts w:ascii="Arial" w:hAnsi="Arial" w:cs="Arial"/>
                <w:color w:val="00B050"/>
                <w:highlight w:val="yellow"/>
                <w:lang w:eastAsia="ja-JP"/>
              </w:rPr>
              <w:t>%</w:t>
            </w:r>
          </w:p>
        </w:tc>
        <w:tc>
          <w:tcPr>
            <w:tcW w:w="2268" w:type="dxa"/>
          </w:tcPr>
          <w:p w14:paraId="6225764C" w14:textId="77777777" w:rsidR="00DC2CCD" w:rsidRPr="00304B67" w:rsidRDefault="00871653" w:rsidP="008836AC">
            <w:pPr>
              <w:tabs>
                <w:tab w:val="left" w:pos="567"/>
              </w:tabs>
              <w:spacing w:after="0"/>
              <w:rPr>
                <w:rFonts w:ascii="Arial" w:hAnsi="Arial" w:cs="Arial"/>
                <w:highlight w:val="yellow"/>
                <w:lang w:eastAsia="ja-JP"/>
              </w:rPr>
            </w:pPr>
            <w:r w:rsidRPr="00304B67">
              <w:rPr>
                <w:rFonts w:ascii="Arial" w:hAnsi="Arial" w:cs="Arial"/>
                <w:highlight w:val="yellow"/>
                <w:lang w:eastAsia="ja-JP"/>
              </w:rPr>
              <w:t xml:space="preserve">Performance Part: </w:t>
            </w:r>
          </w:p>
          <w:p w14:paraId="523834C6" w14:textId="77777777" w:rsidR="00871653" w:rsidRPr="00304B67" w:rsidRDefault="00394603" w:rsidP="008836AC">
            <w:pPr>
              <w:tabs>
                <w:tab w:val="left" w:pos="567"/>
              </w:tabs>
              <w:spacing w:after="0"/>
              <w:rPr>
                <w:rFonts w:ascii="Arial" w:hAnsi="Arial" w:cs="Arial"/>
                <w:highlight w:val="yellow"/>
                <w:lang w:eastAsia="ja-JP"/>
              </w:rPr>
            </w:pPr>
            <w:r w:rsidRPr="00304B67">
              <w:rPr>
                <w:rFonts w:ascii="Arial" w:hAnsi="Arial" w:cs="Arial"/>
                <w:color w:val="00B050"/>
                <w:highlight w:val="yellow"/>
                <w:lang w:eastAsia="ja-JP"/>
              </w:rPr>
              <w:t>20</w:t>
            </w:r>
            <w:r w:rsidR="00285ECE" w:rsidRPr="00304B67">
              <w:rPr>
                <w:rFonts w:ascii="Arial" w:hAnsi="Arial" w:cs="Arial"/>
                <w:color w:val="00B050"/>
                <w:highlight w:val="yellow"/>
                <w:lang w:eastAsia="ja-JP"/>
              </w:rPr>
              <w:t>%</w:t>
            </w:r>
          </w:p>
        </w:tc>
        <w:tc>
          <w:tcPr>
            <w:tcW w:w="1694" w:type="dxa"/>
            <w:gridSpan w:val="2"/>
          </w:tcPr>
          <w:p w14:paraId="514D70BC" w14:textId="77777777"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22EAD037" w14:textId="77777777"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14:paraId="036A574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1A428D9" w14:textId="77777777"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1BFDAAF" w14:textId="77777777"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8353ADA" w14:textId="77777777"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D1F776B" w14:textId="77777777" w:rsidR="001F486F" w:rsidRPr="001F486F" w:rsidRDefault="001F486F" w:rsidP="001F486F">
      <w:pPr>
        <w:pStyle w:val="ListParagraph"/>
        <w:tabs>
          <w:tab w:val="left" w:pos="567"/>
        </w:tabs>
        <w:ind w:leftChars="0" w:left="924"/>
        <w:rPr>
          <w:rFonts w:ascii="Arial" w:hAnsi="Arial" w:cs="Arial"/>
          <w:color w:val="FF0000"/>
        </w:rPr>
      </w:pPr>
    </w:p>
    <w:p w14:paraId="5B34FC8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6D603654" w14:textId="77777777" w:rsidTr="001A248F">
        <w:tc>
          <w:tcPr>
            <w:tcW w:w="2758" w:type="dxa"/>
            <w:gridSpan w:val="2"/>
          </w:tcPr>
          <w:p w14:paraId="1AC83A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E690136" w14:textId="77777777"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14:paraId="56568A8D" w14:textId="77777777" w:rsidTr="001A248F">
        <w:tc>
          <w:tcPr>
            <w:tcW w:w="1418" w:type="dxa"/>
            <w:vMerge w:val="restart"/>
            <w:vAlign w:val="center"/>
          </w:tcPr>
          <w:p w14:paraId="1F1119D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E1856F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CC4A98" w14:textId="77777777"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14:paraId="53E477D8" w14:textId="77777777" w:rsidTr="001A248F">
        <w:tc>
          <w:tcPr>
            <w:tcW w:w="1418" w:type="dxa"/>
            <w:vMerge/>
          </w:tcPr>
          <w:p w14:paraId="510E1B30" w14:textId="77777777" w:rsidR="006C4E32" w:rsidRPr="008836AC" w:rsidRDefault="006C4E32" w:rsidP="001A248F">
            <w:pPr>
              <w:tabs>
                <w:tab w:val="left" w:pos="567"/>
              </w:tabs>
              <w:rPr>
                <w:rFonts w:ascii="Arial" w:hAnsi="Arial" w:cs="Arial"/>
                <w:b/>
              </w:rPr>
            </w:pPr>
          </w:p>
        </w:tc>
        <w:tc>
          <w:tcPr>
            <w:tcW w:w="1340" w:type="dxa"/>
          </w:tcPr>
          <w:p w14:paraId="2535E3B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F6DD72C" w14:textId="77777777"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1E8B7C84" w14:textId="77777777" w:rsidTr="001A248F">
        <w:tc>
          <w:tcPr>
            <w:tcW w:w="1418" w:type="dxa"/>
            <w:vMerge/>
          </w:tcPr>
          <w:p w14:paraId="7ED67088" w14:textId="77777777" w:rsidR="006C4E32" w:rsidRPr="008836AC" w:rsidRDefault="006C4E32" w:rsidP="001A248F">
            <w:pPr>
              <w:tabs>
                <w:tab w:val="left" w:pos="567"/>
              </w:tabs>
              <w:rPr>
                <w:rFonts w:ascii="Arial" w:hAnsi="Arial" w:cs="Arial"/>
                <w:b/>
              </w:rPr>
            </w:pPr>
          </w:p>
        </w:tc>
        <w:tc>
          <w:tcPr>
            <w:tcW w:w="1340" w:type="dxa"/>
          </w:tcPr>
          <w:p w14:paraId="03A8142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21A1B05" w14:textId="77777777" w:rsidR="006C4E32" w:rsidRPr="008836AC" w:rsidRDefault="00333796" w:rsidP="001A248F">
            <w:pPr>
              <w:tabs>
                <w:tab w:val="left" w:pos="567"/>
              </w:tabs>
              <w:spacing w:after="0"/>
              <w:rPr>
                <w:rFonts w:ascii="Arial" w:hAnsi="Arial" w:cs="Arial"/>
              </w:rPr>
            </w:pPr>
            <w:hyperlink r:id="rId8" w:history="1">
              <w:r w:rsidR="00935B19" w:rsidRPr="008E0F1F">
                <w:rPr>
                  <w:rStyle w:val="Hyperlink"/>
                  <w:rFonts w:ascii="Arial" w:hAnsi="Arial" w:cs="Arial"/>
                </w:rPr>
                <w:t>ghampel@qti.qualcomm.com</w:t>
              </w:r>
            </w:hyperlink>
          </w:p>
        </w:tc>
      </w:tr>
    </w:tbl>
    <w:p w14:paraId="6834846E" w14:textId="77777777" w:rsidR="006C4E32" w:rsidRDefault="006C4E32" w:rsidP="000D17BC">
      <w:pPr>
        <w:pBdr>
          <w:bottom w:val="single" w:sz="4" w:space="1" w:color="auto"/>
        </w:pBdr>
        <w:spacing w:after="0"/>
        <w:rPr>
          <w:rFonts w:ascii="Arial" w:hAnsi="Arial" w:cs="Arial"/>
        </w:rPr>
      </w:pPr>
    </w:p>
    <w:p w14:paraId="41C95DCE" w14:textId="77777777" w:rsidR="006C4E32" w:rsidRPr="00430FCA" w:rsidRDefault="006C4E32" w:rsidP="006C4E32">
      <w:pPr>
        <w:pBdr>
          <w:bottom w:val="single" w:sz="4" w:space="1" w:color="auto"/>
        </w:pBdr>
        <w:rPr>
          <w:rFonts w:ascii="Arial" w:hAnsi="Arial" w:cs="Arial"/>
        </w:rPr>
      </w:pPr>
    </w:p>
    <w:p w14:paraId="65208C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3BA996" w14:textId="77777777" w:rsidTr="001A248F">
        <w:trPr>
          <w:jc w:val="center"/>
        </w:trPr>
        <w:tc>
          <w:tcPr>
            <w:tcW w:w="6185" w:type="dxa"/>
            <w:shd w:val="clear" w:color="auto" w:fill="E0E0E0"/>
          </w:tcPr>
          <w:p w14:paraId="2CBF48A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1527ABE" w14:textId="77777777" w:rsidR="00D22398" w:rsidRPr="008836AC" w:rsidRDefault="00935B19" w:rsidP="00C4666A">
            <w:pPr>
              <w:pStyle w:val="TAL"/>
              <w:jc w:val="center"/>
              <w:rPr>
                <w:color w:val="FF0000"/>
                <w:lang w:eastAsia="ja-JP"/>
              </w:rPr>
            </w:pPr>
            <w:r>
              <w:rPr>
                <w:color w:val="FF0000"/>
                <w:lang w:eastAsia="ja-JP"/>
              </w:rPr>
              <w:t>No</w:t>
            </w:r>
          </w:p>
        </w:tc>
      </w:tr>
    </w:tbl>
    <w:p w14:paraId="4FE59BCF" w14:textId="77777777" w:rsidR="00D22398" w:rsidRDefault="00D22398" w:rsidP="0039390A">
      <w:pPr>
        <w:spacing w:after="0"/>
        <w:rPr>
          <w:rFonts w:ascii="Arial" w:hAnsi="Arial" w:cs="Arial"/>
        </w:rPr>
      </w:pPr>
    </w:p>
    <w:p w14:paraId="36973682"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212D8B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0FD26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20658B5" w14:textId="77777777" w:rsidR="003B7182" w:rsidRDefault="003B7182" w:rsidP="00C17C6C">
      <w:pPr>
        <w:spacing w:after="0"/>
        <w:rPr>
          <w:rFonts w:ascii="Arial" w:hAnsi="Arial" w:cs="Arial"/>
        </w:rPr>
      </w:pPr>
    </w:p>
    <w:p w14:paraId="2885FB8F" w14:textId="77777777" w:rsidR="00011C3B" w:rsidRPr="003B7182" w:rsidRDefault="00011C3B" w:rsidP="00C17C6C">
      <w:pPr>
        <w:spacing w:after="0"/>
        <w:rPr>
          <w:rFonts w:ascii="Arial" w:hAnsi="Arial" w:cs="Arial"/>
        </w:rPr>
      </w:pPr>
    </w:p>
    <w:p w14:paraId="371074B1"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D5978A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C775E8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7297DE" w14:textId="77777777" w:rsidR="00017722" w:rsidRDefault="00701410" w:rsidP="00017722">
      <w:pPr>
        <w:pStyle w:val="Heading4"/>
        <w:rPr>
          <w:lang w:eastAsia="ja-JP"/>
        </w:rPr>
      </w:pPr>
      <w:r>
        <w:rPr>
          <w:lang w:eastAsia="ja-JP"/>
        </w:rPr>
        <w:t>2.1.1</w:t>
      </w:r>
      <w:r>
        <w:rPr>
          <w:lang w:eastAsia="ja-JP"/>
        </w:rPr>
        <w:tab/>
        <w:t>Agreements</w:t>
      </w:r>
    </w:p>
    <w:p w14:paraId="1A4A2964" w14:textId="77777777" w:rsidR="00C87F60" w:rsidRDefault="00C87F60" w:rsidP="00C87F60">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#98</w:t>
      </w:r>
    </w:p>
    <w:p w14:paraId="226BCD5E" w14:textId="77777777" w:rsidR="00197959" w:rsidRDefault="00197959" w:rsidP="00C87F60">
      <w:pPr>
        <w:rPr>
          <w:rFonts w:ascii="Calibri" w:hAnsi="Calibri" w:cs="Calibri"/>
          <w:b/>
          <w:bCs/>
        </w:rPr>
      </w:pPr>
    </w:p>
    <w:p w14:paraId="2A229ACD" w14:textId="1F3DD6F2" w:rsidR="00C87F60" w:rsidRPr="00C87F60" w:rsidRDefault="00C87F60" w:rsidP="00C87F60">
      <w:pPr>
        <w:rPr>
          <w:rFonts w:ascii="Calibri" w:hAnsi="Calibri" w:cs="Calibri"/>
          <w:b/>
          <w:bCs/>
        </w:rPr>
      </w:pPr>
      <w:r w:rsidRPr="00C87F60">
        <w:rPr>
          <w:rFonts w:ascii="Calibri" w:hAnsi="Calibri" w:cs="Calibri"/>
          <w:b/>
          <w:bCs/>
        </w:rPr>
        <w:t>Extensions of SSBs for inter-IAB-node discovery and measurements</w:t>
      </w:r>
    </w:p>
    <w:p w14:paraId="748A8FDE" w14:textId="77777777" w:rsidR="00C87F60" w:rsidRPr="00517EDE" w:rsidRDefault="00C87F60" w:rsidP="00C87F60">
      <w:pPr>
        <w:spacing w:before="60" w:after="60"/>
        <w:rPr>
          <w:rFonts w:ascii="Calibri" w:hAnsi="Calibri" w:cs="Calibri"/>
          <w:b/>
          <w:bCs/>
          <w:lang w:val="en-US" w:eastAsia="x-none"/>
        </w:rPr>
      </w:pPr>
      <w:r w:rsidRPr="00517EDE">
        <w:rPr>
          <w:rFonts w:ascii="Calibri" w:hAnsi="Calibri" w:cs="Calibri"/>
          <w:highlight w:val="green"/>
          <w:lang w:eastAsia="x-none"/>
        </w:rPr>
        <w:t>Agreements</w:t>
      </w:r>
      <w:r w:rsidRPr="00517EDE">
        <w:rPr>
          <w:rFonts w:ascii="Calibri" w:hAnsi="Calibri" w:cs="Calibri"/>
          <w:b/>
          <w:bCs/>
          <w:lang w:eastAsia="x-none"/>
        </w:rPr>
        <w:t>:</w:t>
      </w:r>
    </w:p>
    <w:p w14:paraId="02BE23D9" w14:textId="7BA66B8B" w:rsidR="00C87F60" w:rsidRDefault="00C87F60" w:rsidP="00C87F60">
      <w:pPr>
        <w:spacing w:before="60" w:after="60"/>
        <w:rPr>
          <w:rFonts w:ascii="Calibri" w:hAnsi="Calibri" w:cs="Calibri"/>
          <w:lang w:eastAsia="zh-CN"/>
        </w:rPr>
      </w:pPr>
      <w:r w:rsidRPr="00517EDE">
        <w:rPr>
          <w:rFonts w:ascii="Calibri" w:hAnsi="Calibri" w:cs="Calibri"/>
        </w:rPr>
        <w:t>For IAB node discovery and measurements, the Physical cell-ID (0…1007) is provided in STC and t</w:t>
      </w:r>
      <w:r w:rsidRPr="00517EDE">
        <w:rPr>
          <w:rFonts w:ascii="Calibri" w:hAnsi="Calibri" w:cs="Calibri"/>
          <w:lang w:eastAsia="zh-CN"/>
        </w:rPr>
        <w:t>he detailed signaling design is up to RAN3.</w:t>
      </w:r>
    </w:p>
    <w:p w14:paraId="569FE83B" w14:textId="77777777" w:rsidR="00C87F60" w:rsidRPr="00517EDE" w:rsidRDefault="00C87F60" w:rsidP="00C87F60">
      <w:pPr>
        <w:spacing w:before="60" w:after="60"/>
        <w:rPr>
          <w:rFonts w:ascii="Calibri" w:hAnsi="Calibri" w:cs="Calibri"/>
          <w:lang w:eastAsia="x-none"/>
        </w:rPr>
      </w:pPr>
      <w:r w:rsidRPr="00517EDE">
        <w:rPr>
          <w:rFonts w:ascii="Calibri" w:hAnsi="Calibri" w:cs="Calibri"/>
          <w:highlight w:val="green"/>
          <w:lang w:eastAsia="x-none"/>
        </w:rPr>
        <w:t>Agreements</w:t>
      </w:r>
      <w:r w:rsidRPr="00517EDE">
        <w:rPr>
          <w:rFonts w:ascii="Calibri" w:hAnsi="Calibri" w:cs="Calibri"/>
          <w:lang w:eastAsia="x-none"/>
        </w:rPr>
        <w:t>:</w:t>
      </w:r>
    </w:p>
    <w:p w14:paraId="4F9D13B9" w14:textId="77777777" w:rsidR="00C87F60" w:rsidRPr="00517EDE" w:rsidRDefault="00C87F60" w:rsidP="00C87F60">
      <w:pPr>
        <w:spacing w:before="60" w:after="60"/>
        <w:rPr>
          <w:rFonts w:ascii="Calibri" w:hAnsi="Calibri" w:cs="Calibri"/>
          <w:lang w:eastAsia="zh-CN"/>
        </w:rPr>
      </w:pPr>
      <w:r w:rsidRPr="00517EDE">
        <w:rPr>
          <w:rFonts w:ascii="Calibri" w:hAnsi="Calibri" w:cs="Calibri"/>
          <w:lang w:eastAsia="zh-CN"/>
        </w:rPr>
        <w:t>For IAB node discovery and measurement</w:t>
      </w:r>
    </w:p>
    <w:p w14:paraId="580A7673" w14:textId="77777777" w:rsidR="00C87F60" w:rsidRPr="00517EDE" w:rsidRDefault="00C87F60" w:rsidP="00C87F60">
      <w:pPr>
        <w:pStyle w:val="ListParagraph"/>
        <w:widowControl/>
        <w:numPr>
          <w:ilvl w:val="1"/>
          <w:numId w:val="31"/>
        </w:numPr>
        <w:autoSpaceDE w:val="0"/>
        <w:autoSpaceDN w:val="0"/>
        <w:snapToGrid w:val="0"/>
        <w:spacing w:before="60" w:after="60"/>
        <w:ind w:leftChars="0"/>
        <w:rPr>
          <w:rFonts w:ascii="Calibri" w:hAnsi="Calibri" w:cs="Calibri"/>
          <w:sz w:val="20"/>
          <w:szCs w:val="20"/>
          <w:lang w:eastAsia="zh-CN"/>
        </w:rPr>
      </w:pPr>
      <w:r w:rsidRPr="00517EDE">
        <w:rPr>
          <w:rFonts w:ascii="Calibri" w:hAnsi="Calibri" w:cs="Calibri"/>
          <w:sz w:val="20"/>
          <w:szCs w:val="20"/>
          <w:lang w:eastAsia="zh-CN"/>
        </w:rPr>
        <w:t>The maximum SMTC window duration is 5ms.</w:t>
      </w:r>
    </w:p>
    <w:p w14:paraId="246EF63E" w14:textId="448700B5" w:rsidR="00C87F60" w:rsidRDefault="00C87F60" w:rsidP="00C87F60">
      <w:pPr>
        <w:pStyle w:val="ListParagraph"/>
        <w:widowControl/>
        <w:numPr>
          <w:ilvl w:val="1"/>
          <w:numId w:val="31"/>
        </w:numPr>
        <w:autoSpaceDE w:val="0"/>
        <w:autoSpaceDN w:val="0"/>
        <w:snapToGrid w:val="0"/>
        <w:spacing w:before="60" w:after="60"/>
        <w:ind w:leftChars="0"/>
        <w:rPr>
          <w:rFonts w:ascii="Calibri" w:hAnsi="Calibri" w:cs="Calibri"/>
          <w:sz w:val="20"/>
          <w:szCs w:val="20"/>
          <w:lang w:eastAsia="zh-CN"/>
        </w:rPr>
      </w:pPr>
      <w:r w:rsidRPr="00517EDE">
        <w:rPr>
          <w:rFonts w:ascii="Calibri" w:hAnsi="Calibri" w:cs="Calibri"/>
          <w:sz w:val="20"/>
          <w:szCs w:val="20"/>
          <w:lang w:eastAsia="zh-CN"/>
        </w:rPr>
        <w:t>The maximum number of PCIs per SMTC (maxNrofPCIsPerSMTC) is 64.</w:t>
      </w:r>
    </w:p>
    <w:p w14:paraId="0A32F420" w14:textId="77777777" w:rsidR="00C87F60" w:rsidRPr="00517EDE" w:rsidRDefault="00C87F60" w:rsidP="00C87F60">
      <w:pPr>
        <w:pStyle w:val="ListParagraph"/>
        <w:widowControl/>
        <w:numPr>
          <w:ilvl w:val="1"/>
          <w:numId w:val="31"/>
        </w:numPr>
        <w:autoSpaceDE w:val="0"/>
        <w:autoSpaceDN w:val="0"/>
        <w:snapToGrid w:val="0"/>
        <w:spacing w:before="60" w:after="60"/>
        <w:ind w:leftChars="0"/>
        <w:rPr>
          <w:rFonts w:ascii="Calibri" w:hAnsi="Calibri" w:cs="Calibri"/>
          <w:sz w:val="20"/>
          <w:szCs w:val="20"/>
          <w:lang w:eastAsia="zh-CN"/>
        </w:rPr>
      </w:pPr>
    </w:p>
    <w:p w14:paraId="474FF41A" w14:textId="77777777" w:rsidR="00C87F60" w:rsidRPr="00C87F60" w:rsidRDefault="00C87F60" w:rsidP="00C87F60">
      <w:pPr>
        <w:spacing w:before="60" w:after="60"/>
        <w:rPr>
          <w:rFonts w:ascii="Calibri" w:hAnsi="Calibri" w:cs="Calibri"/>
          <w:b/>
          <w:bCs/>
        </w:rPr>
      </w:pPr>
      <w:r w:rsidRPr="00C87F60">
        <w:rPr>
          <w:rFonts w:ascii="Calibri" w:hAnsi="Calibri" w:cs="Calibri"/>
          <w:b/>
          <w:bCs/>
        </w:rPr>
        <w:t>Extension of RACH occasions and periodicities for backhaul RACH resources</w:t>
      </w:r>
    </w:p>
    <w:p w14:paraId="7DAB369A" w14:textId="77777777" w:rsidR="00C87F60" w:rsidRPr="009870C2" w:rsidRDefault="00C87F60" w:rsidP="00C87F60">
      <w:pPr>
        <w:spacing w:before="60" w:after="60"/>
        <w:rPr>
          <w:rFonts w:ascii="Calibri" w:hAnsi="Calibri" w:cs="Calibri"/>
          <w:lang w:val="en-US" w:eastAsia="x-none"/>
        </w:rPr>
      </w:pPr>
      <w:r w:rsidRPr="009870C2">
        <w:rPr>
          <w:rFonts w:ascii="Calibri" w:hAnsi="Calibri" w:cs="Calibri"/>
          <w:highlight w:val="green"/>
          <w:lang w:eastAsia="x-none"/>
        </w:rPr>
        <w:t>Agreements</w:t>
      </w:r>
      <w:r w:rsidRPr="009870C2">
        <w:rPr>
          <w:rFonts w:ascii="Calibri" w:hAnsi="Calibri" w:cs="Calibri"/>
          <w:lang w:eastAsia="x-none"/>
        </w:rPr>
        <w:t>:</w:t>
      </w:r>
    </w:p>
    <w:p w14:paraId="2C5AAC01" w14:textId="5FCC3754" w:rsidR="00C87F60" w:rsidRDefault="00C87F60" w:rsidP="00C87F60">
      <w:pPr>
        <w:spacing w:before="60" w:after="60"/>
        <w:rPr>
          <w:rFonts w:ascii="Calibri" w:hAnsi="Calibri" w:cs="Calibri"/>
        </w:rPr>
      </w:pPr>
      <w:r w:rsidRPr="009870C2">
        <w:rPr>
          <w:rFonts w:ascii="Calibri" w:hAnsi="Calibri" w:cs="Calibri"/>
        </w:rPr>
        <w:t>IAB-specific backhaul RACH configurations are also available for intial access of IAB nodes.</w:t>
      </w:r>
    </w:p>
    <w:p w14:paraId="38738B33" w14:textId="77777777" w:rsidR="00C87F60" w:rsidRPr="009870C2" w:rsidRDefault="00C87F60" w:rsidP="00C87F60">
      <w:pPr>
        <w:spacing w:before="60" w:after="60"/>
        <w:rPr>
          <w:rFonts w:ascii="Calibri" w:hAnsi="Calibri" w:cs="Calibri"/>
          <w:b/>
          <w:bCs/>
        </w:rPr>
      </w:pPr>
    </w:p>
    <w:p w14:paraId="745F6F8B" w14:textId="77777777" w:rsidR="00C87F60" w:rsidRPr="00C87F60" w:rsidRDefault="00C87F60" w:rsidP="00C87F60">
      <w:pPr>
        <w:spacing w:before="60" w:after="60"/>
        <w:rPr>
          <w:b/>
          <w:bCs/>
        </w:rPr>
      </w:pPr>
      <w:r w:rsidRPr="00C87F60">
        <w:rPr>
          <w:rFonts w:ascii="Calibri" w:hAnsi="Calibri" w:cs="Calibri"/>
          <w:b/>
          <w:bCs/>
        </w:rPr>
        <w:t>Mechanisms for resource multiplexing among backhaul and access links</w:t>
      </w:r>
    </w:p>
    <w:p w14:paraId="1F945DBE" w14:textId="77777777" w:rsidR="00C87F60" w:rsidRPr="009870C2" w:rsidRDefault="00C87F60" w:rsidP="00C87F60">
      <w:pPr>
        <w:spacing w:before="60" w:after="60"/>
        <w:ind w:left="1440" w:hanging="1440"/>
        <w:rPr>
          <w:rFonts w:ascii="Calibri" w:hAnsi="Calibri" w:cs="Calibri"/>
          <w:lang w:val="en-US" w:eastAsia="x-none"/>
        </w:rPr>
      </w:pPr>
      <w:r w:rsidRPr="009870C2">
        <w:rPr>
          <w:rFonts w:ascii="Calibri" w:hAnsi="Calibri" w:cs="Calibri"/>
          <w:highlight w:val="green"/>
          <w:lang w:eastAsia="x-none"/>
        </w:rPr>
        <w:t>Agreements</w:t>
      </w:r>
      <w:r w:rsidRPr="009870C2">
        <w:rPr>
          <w:rFonts w:ascii="Calibri" w:hAnsi="Calibri" w:cs="Calibri"/>
          <w:lang w:eastAsia="x-none"/>
        </w:rPr>
        <w:t>:</w:t>
      </w:r>
    </w:p>
    <w:p w14:paraId="19DD1319" w14:textId="77777777" w:rsidR="00C87F60" w:rsidRPr="009870C2" w:rsidRDefault="00C87F60" w:rsidP="00C87F60">
      <w:pPr>
        <w:numPr>
          <w:ilvl w:val="0"/>
          <w:numId w:val="32"/>
        </w:numPr>
        <w:overflowPunct/>
        <w:autoSpaceDE/>
        <w:autoSpaceDN/>
        <w:adjustRightInd/>
        <w:spacing w:before="60" w:after="60"/>
        <w:textAlignment w:val="auto"/>
        <w:rPr>
          <w:rFonts w:ascii="Calibri" w:eastAsia="Times New Roman" w:hAnsi="Calibri" w:cs="Calibri"/>
        </w:rPr>
      </w:pPr>
      <w:r w:rsidRPr="009870C2">
        <w:rPr>
          <w:rFonts w:ascii="Calibri" w:eastAsia="Times New Roman" w:hAnsi="Calibri" w:cs="Calibri"/>
        </w:rPr>
        <w:t xml:space="preserve">In Rel-16 for IAB backhaul, only existing slot pattern durations are supported. </w:t>
      </w:r>
    </w:p>
    <w:p w14:paraId="16B63130" w14:textId="77777777" w:rsidR="00C87F60" w:rsidRPr="009870C2" w:rsidRDefault="00C87F60" w:rsidP="00C87F60">
      <w:pPr>
        <w:spacing w:before="60" w:after="60"/>
        <w:ind w:left="1440" w:hanging="1440"/>
        <w:rPr>
          <w:rFonts w:ascii="Calibri" w:hAnsi="Calibri" w:cs="Calibri"/>
          <w:lang w:eastAsia="x-none"/>
        </w:rPr>
      </w:pPr>
      <w:r w:rsidRPr="009870C2">
        <w:rPr>
          <w:rFonts w:ascii="Calibri" w:hAnsi="Calibri" w:cs="Calibri"/>
          <w:highlight w:val="green"/>
          <w:lang w:eastAsia="x-none"/>
        </w:rPr>
        <w:t>Agreements</w:t>
      </w:r>
      <w:r w:rsidRPr="009870C2">
        <w:rPr>
          <w:rFonts w:ascii="Calibri" w:hAnsi="Calibri" w:cs="Calibri"/>
          <w:lang w:eastAsia="x-none"/>
        </w:rPr>
        <w:t>:</w:t>
      </w:r>
    </w:p>
    <w:p w14:paraId="6689C731" w14:textId="77777777" w:rsidR="00C87F60" w:rsidRPr="009870C2" w:rsidRDefault="00C87F60" w:rsidP="00C87F60">
      <w:pPr>
        <w:spacing w:before="60" w:after="60"/>
        <w:rPr>
          <w:rFonts w:ascii="Calibri" w:hAnsi="Calibri" w:cs="Calibri"/>
        </w:rPr>
      </w:pPr>
      <w:r w:rsidRPr="009870C2">
        <w:rPr>
          <w:rFonts w:ascii="Calibri" w:hAnsi="Calibri" w:cs="Calibri"/>
        </w:rPr>
        <w:t>Slot formats with the sequence order UL-Flexible-DL are supported for IAB-node DU resource configurations (F1-AP) and IAB-node MT resource configurations provided in dedicated RRC signaling (e.g. enhancements to the existing TDD-UL-DL-SlotConfig in TDD-UL-DL-ConfigDedicated – details up to RAN2).</w:t>
      </w:r>
    </w:p>
    <w:p w14:paraId="4EAB8AF3" w14:textId="77777777" w:rsidR="00C87F60" w:rsidRPr="009870C2" w:rsidRDefault="00C87F60" w:rsidP="00C87F60">
      <w:pPr>
        <w:pStyle w:val="ListParagraph"/>
        <w:widowControl/>
        <w:numPr>
          <w:ilvl w:val="0"/>
          <w:numId w:val="30"/>
        </w:numPr>
        <w:spacing w:before="60" w:after="60"/>
        <w:ind w:leftChars="0"/>
        <w:contextualSpacing/>
        <w:rPr>
          <w:rFonts w:ascii="Calibri" w:hAnsi="Calibri" w:cs="Calibri"/>
          <w:sz w:val="20"/>
          <w:szCs w:val="20"/>
        </w:rPr>
      </w:pPr>
      <w:r w:rsidRPr="009870C2">
        <w:rPr>
          <w:rFonts w:ascii="Calibri" w:hAnsi="Calibri" w:cs="Calibri"/>
          <w:sz w:val="20"/>
          <w:szCs w:val="20"/>
        </w:rPr>
        <w:t>FFS: Support of dynamic indication of UL-Flexible-DL</w:t>
      </w:r>
    </w:p>
    <w:p w14:paraId="25FE788D" w14:textId="77777777" w:rsidR="00C87F60" w:rsidRPr="009870C2" w:rsidRDefault="00C87F60" w:rsidP="00C87F60">
      <w:pPr>
        <w:spacing w:before="60" w:after="60"/>
        <w:ind w:left="1440" w:hanging="1440"/>
        <w:rPr>
          <w:rFonts w:ascii="Calibri" w:hAnsi="Calibri" w:cs="Calibri"/>
          <w:lang w:eastAsia="x-none"/>
        </w:rPr>
      </w:pPr>
      <w:r w:rsidRPr="009870C2">
        <w:rPr>
          <w:rFonts w:ascii="Calibri" w:hAnsi="Calibri" w:cs="Calibri"/>
          <w:highlight w:val="green"/>
          <w:lang w:eastAsia="x-none"/>
        </w:rPr>
        <w:t>Agreements</w:t>
      </w:r>
      <w:r w:rsidRPr="009870C2">
        <w:rPr>
          <w:rFonts w:ascii="Calibri" w:hAnsi="Calibri" w:cs="Calibri"/>
          <w:lang w:eastAsia="x-none"/>
        </w:rPr>
        <w:t>:</w:t>
      </w:r>
    </w:p>
    <w:p w14:paraId="2E637EC2" w14:textId="77777777" w:rsidR="00C87F60" w:rsidRPr="009870C2" w:rsidRDefault="00C87F60" w:rsidP="00C87F60">
      <w:pPr>
        <w:spacing w:before="60" w:after="60"/>
        <w:rPr>
          <w:rFonts w:ascii="Calibri" w:hAnsi="Calibri" w:cs="Calibri"/>
        </w:rPr>
      </w:pPr>
      <w:r w:rsidRPr="009870C2">
        <w:rPr>
          <w:rFonts w:ascii="Calibri" w:hAnsi="Calibri" w:cs="Calibri"/>
        </w:rPr>
        <w:t>The H/S/NA attributes for the per-cell DU resource configuration should take into account the associated MT carrier frequency(ies).</w:t>
      </w:r>
    </w:p>
    <w:p w14:paraId="3A02A188" w14:textId="77777777" w:rsidR="00C87F60" w:rsidRPr="009870C2" w:rsidRDefault="00C87F60" w:rsidP="00C87F60">
      <w:pPr>
        <w:numPr>
          <w:ilvl w:val="0"/>
          <w:numId w:val="30"/>
        </w:numPr>
        <w:overflowPunct/>
        <w:autoSpaceDE/>
        <w:autoSpaceDN/>
        <w:adjustRightInd/>
        <w:spacing w:before="60" w:after="60"/>
        <w:textAlignment w:val="auto"/>
        <w:rPr>
          <w:rFonts w:ascii="Calibri" w:eastAsia="Times New Roman" w:hAnsi="Calibri" w:cs="Calibri"/>
        </w:rPr>
      </w:pPr>
      <w:r w:rsidRPr="009870C2">
        <w:rPr>
          <w:rFonts w:ascii="Calibri" w:eastAsia="Times New Roman" w:hAnsi="Calibri" w:cs="Calibri"/>
        </w:rPr>
        <w:t>Note: RAN1 assumes that this is mainly needed for intra-band cases</w:t>
      </w:r>
    </w:p>
    <w:p w14:paraId="016AB3F8" w14:textId="77777777" w:rsidR="00C87F60" w:rsidRPr="009870C2" w:rsidRDefault="00C87F60" w:rsidP="00C87F60">
      <w:pPr>
        <w:spacing w:before="60" w:after="60"/>
        <w:ind w:left="1440" w:hanging="1440"/>
        <w:rPr>
          <w:rFonts w:ascii="Calibri" w:hAnsi="Calibri" w:cs="Calibri"/>
          <w:lang w:eastAsia="x-none"/>
        </w:rPr>
      </w:pPr>
      <w:r w:rsidRPr="009870C2">
        <w:rPr>
          <w:rFonts w:ascii="Calibri" w:hAnsi="Calibri" w:cs="Calibri"/>
          <w:highlight w:val="green"/>
          <w:lang w:eastAsia="x-none"/>
        </w:rPr>
        <w:t>Agreements</w:t>
      </w:r>
      <w:r w:rsidRPr="009870C2">
        <w:rPr>
          <w:rFonts w:ascii="Calibri" w:hAnsi="Calibri" w:cs="Calibri"/>
          <w:lang w:eastAsia="x-none"/>
        </w:rPr>
        <w:t>:</w:t>
      </w:r>
    </w:p>
    <w:p w14:paraId="7586D1C2" w14:textId="77777777" w:rsidR="00C87F60" w:rsidRPr="009870C2" w:rsidRDefault="00C87F60" w:rsidP="00C87F60">
      <w:pPr>
        <w:spacing w:before="60" w:after="60"/>
        <w:rPr>
          <w:rFonts w:ascii="Calibri" w:hAnsi="Calibri" w:cs="Calibri"/>
        </w:rPr>
      </w:pPr>
      <w:r w:rsidRPr="009870C2">
        <w:rPr>
          <w:rFonts w:ascii="Calibri" w:hAnsi="Calibri" w:cs="Calibri"/>
        </w:rPr>
        <w:t>To handle potential misalignment in time of the configured DU and MT resources when determining the validity of H/S/NA at the DU, the following is supported:</w:t>
      </w:r>
    </w:p>
    <w:p w14:paraId="502A072C" w14:textId="77777777" w:rsidR="00C87F60" w:rsidRPr="009870C2" w:rsidRDefault="00C87F60" w:rsidP="00C87F60">
      <w:pPr>
        <w:pStyle w:val="ListParagraph"/>
        <w:widowControl/>
        <w:numPr>
          <w:ilvl w:val="0"/>
          <w:numId w:val="33"/>
        </w:numPr>
        <w:spacing w:before="60" w:after="60"/>
        <w:ind w:leftChars="0"/>
        <w:contextualSpacing/>
        <w:rPr>
          <w:rFonts w:ascii="Calibri" w:hAnsi="Calibri" w:cs="Calibri"/>
          <w:sz w:val="20"/>
          <w:szCs w:val="20"/>
        </w:rPr>
      </w:pPr>
      <w:r w:rsidRPr="009870C2">
        <w:rPr>
          <w:rFonts w:ascii="Calibri" w:hAnsi="Calibri" w:cs="Calibri"/>
          <w:sz w:val="20"/>
          <w:szCs w:val="20"/>
        </w:rPr>
        <w:t xml:space="preserve">H/S/NA is applied/determined relative to the DU resource configuration (D/U/F) slot timing without considering the MT resource configuration or timing </w:t>
      </w:r>
    </w:p>
    <w:p w14:paraId="77620690" w14:textId="77777777" w:rsidR="00C87F60" w:rsidRPr="009870C2" w:rsidRDefault="00C87F60" w:rsidP="00C87F60">
      <w:pPr>
        <w:pStyle w:val="ListParagraph"/>
        <w:widowControl/>
        <w:numPr>
          <w:ilvl w:val="0"/>
          <w:numId w:val="34"/>
        </w:numPr>
        <w:spacing w:before="60" w:after="60"/>
        <w:ind w:leftChars="0"/>
        <w:contextualSpacing/>
        <w:rPr>
          <w:rFonts w:ascii="Calibri" w:hAnsi="Calibri" w:cs="Calibri"/>
          <w:sz w:val="20"/>
          <w:szCs w:val="20"/>
        </w:rPr>
      </w:pPr>
      <w:r w:rsidRPr="009870C2">
        <w:rPr>
          <w:rFonts w:ascii="Calibri" w:hAnsi="Calibri" w:cs="Calibri"/>
          <w:sz w:val="20"/>
          <w:szCs w:val="20"/>
        </w:rPr>
        <w:t>The parent DU should know the information about the misalignment between the MT and DU DL Tx/Rx / UL Tx/Rx timing(s) in order to avoid resource type conflicts</w:t>
      </w:r>
    </w:p>
    <w:p w14:paraId="06A2AB84" w14:textId="77777777" w:rsidR="00C87F60" w:rsidRPr="009870C2" w:rsidRDefault="00C87F60" w:rsidP="00C87F60">
      <w:pPr>
        <w:pStyle w:val="ListParagraph"/>
        <w:widowControl/>
        <w:numPr>
          <w:ilvl w:val="1"/>
          <w:numId w:val="34"/>
        </w:numPr>
        <w:spacing w:before="60" w:after="60"/>
        <w:ind w:leftChars="0"/>
        <w:contextualSpacing/>
        <w:rPr>
          <w:rFonts w:ascii="Calibri" w:hAnsi="Calibri" w:cs="Calibri"/>
          <w:sz w:val="20"/>
          <w:szCs w:val="20"/>
        </w:rPr>
      </w:pPr>
      <w:r w:rsidRPr="009870C2">
        <w:rPr>
          <w:rFonts w:ascii="Calibri" w:hAnsi="Calibri" w:cs="Calibri"/>
          <w:sz w:val="20"/>
          <w:szCs w:val="20"/>
        </w:rPr>
        <w:t>FFS whether any explicit signalling is necessary or not</w:t>
      </w:r>
    </w:p>
    <w:p w14:paraId="299A9B54" w14:textId="77777777" w:rsidR="00C87F60" w:rsidRPr="009870C2" w:rsidRDefault="00C87F60" w:rsidP="00C87F60">
      <w:pPr>
        <w:pStyle w:val="ListParagraph"/>
        <w:widowControl/>
        <w:numPr>
          <w:ilvl w:val="0"/>
          <w:numId w:val="34"/>
        </w:numPr>
        <w:spacing w:before="60" w:after="60"/>
        <w:ind w:leftChars="0"/>
        <w:contextualSpacing/>
        <w:rPr>
          <w:rFonts w:ascii="Calibri" w:hAnsi="Calibri" w:cs="Calibri"/>
          <w:sz w:val="20"/>
          <w:szCs w:val="20"/>
        </w:rPr>
      </w:pPr>
      <w:r w:rsidRPr="009870C2">
        <w:rPr>
          <w:rFonts w:ascii="Calibri" w:hAnsi="Calibri" w:cs="Calibri"/>
          <w:sz w:val="20"/>
          <w:szCs w:val="20"/>
        </w:rPr>
        <w:t>It is up to the parent IAB node implementation and network configuration to handle any potential resource type conflicts (e.g. MT scheduling restrictions or configuration of guard symbols). The child IAB node should handle any remaining conflicts using the existing conflict resolution rules</w:t>
      </w:r>
    </w:p>
    <w:p w14:paraId="2B45BE15" w14:textId="77777777" w:rsidR="00C87F60" w:rsidRPr="009870C2" w:rsidRDefault="00C87F60" w:rsidP="00C87F60">
      <w:pPr>
        <w:spacing w:before="60" w:after="60"/>
        <w:ind w:left="1440" w:hanging="1440"/>
        <w:rPr>
          <w:rFonts w:ascii="Calibri" w:hAnsi="Calibri" w:cs="Calibri"/>
          <w:lang w:eastAsia="x-none"/>
        </w:rPr>
      </w:pPr>
      <w:r w:rsidRPr="009870C2">
        <w:rPr>
          <w:rFonts w:ascii="Calibri" w:hAnsi="Calibri" w:cs="Calibri"/>
          <w:highlight w:val="green"/>
          <w:lang w:eastAsia="x-none"/>
        </w:rPr>
        <w:t>Agreements</w:t>
      </w:r>
      <w:r w:rsidRPr="009870C2">
        <w:rPr>
          <w:rFonts w:ascii="Calibri" w:hAnsi="Calibri" w:cs="Calibri"/>
          <w:lang w:eastAsia="x-none"/>
        </w:rPr>
        <w:t>:</w:t>
      </w:r>
    </w:p>
    <w:p w14:paraId="2D99F9EE" w14:textId="77777777" w:rsidR="00C87F60" w:rsidRPr="009870C2" w:rsidRDefault="00C87F60" w:rsidP="00C87F60">
      <w:pPr>
        <w:spacing w:before="60" w:after="60"/>
        <w:rPr>
          <w:rFonts w:ascii="Calibri" w:hAnsi="Calibri" w:cs="Calibri"/>
        </w:rPr>
      </w:pPr>
      <w:r w:rsidRPr="009870C2">
        <w:rPr>
          <w:rFonts w:ascii="Calibri" w:hAnsi="Calibri" w:cs="Calibri"/>
        </w:rPr>
        <w:t>For the explicit indication of DU-IA:</w:t>
      </w:r>
    </w:p>
    <w:p w14:paraId="0715F230" w14:textId="77777777" w:rsidR="00C87F60" w:rsidRPr="009870C2" w:rsidRDefault="00C87F60" w:rsidP="00C87F60">
      <w:pPr>
        <w:pStyle w:val="ListParagraph"/>
        <w:widowControl/>
        <w:numPr>
          <w:ilvl w:val="0"/>
          <w:numId w:val="35"/>
        </w:numPr>
        <w:spacing w:before="60" w:after="60"/>
        <w:ind w:leftChars="0"/>
        <w:contextualSpacing/>
        <w:rPr>
          <w:rFonts w:ascii="Calibri" w:hAnsi="Calibri" w:cs="Calibri"/>
          <w:sz w:val="20"/>
          <w:szCs w:val="20"/>
        </w:rPr>
      </w:pPr>
      <w:r w:rsidRPr="009870C2">
        <w:rPr>
          <w:rFonts w:ascii="Calibri" w:hAnsi="Calibri" w:cs="Calibri"/>
          <w:sz w:val="20"/>
          <w:szCs w:val="20"/>
        </w:rPr>
        <w:t>At least DU-IA can be indicated independently of the MT resource configuration:  </w:t>
      </w:r>
    </w:p>
    <w:p w14:paraId="6FF8BCEE" w14:textId="77777777" w:rsidR="00C87F60" w:rsidRPr="009870C2" w:rsidRDefault="00C87F60" w:rsidP="00C87F60">
      <w:pPr>
        <w:pStyle w:val="ListParagraph"/>
        <w:widowControl/>
        <w:numPr>
          <w:ilvl w:val="1"/>
          <w:numId w:val="35"/>
        </w:numPr>
        <w:spacing w:before="60" w:after="60"/>
        <w:ind w:leftChars="0"/>
        <w:contextualSpacing/>
        <w:rPr>
          <w:rFonts w:ascii="Calibri" w:hAnsi="Calibri" w:cs="Calibri"/>
          <w:sz w:val="20"/>
          <w:szCs w:val="20"/>
        </w:rPr>
      </w:pPr>
      <w:r w:rsidRPr="009870C2">
        <w:rPr>
          <w:rFonts w:ascii="Calibri" w:hAnsi="Calibri" w:cs="Calibri"/>
          <w:sz w:val="20"/>
          <w:szCs w:val="20"/>
        </w:rPr>
        <w:t>FFS the DCI indicates DU-IA per-resource type (D/U/F), slot, etc.</w:t>
      </w:r>
    </w:p>
    <w:p w14:paraId="3474D7B8" w14:textId="77777777" w:rsidR="00C87F60" w:rsidRPr="009870C2" w:rsidRDefault="00C87F60" w:rsidP="00C87F60">
      <w:pPr>
        <w:pStyle w:val="ListParagraph"/>
        <w:widowControl/>
        <w:numPr>
          <w:ilvl w:val="0"/>
          <w:numId w:val="35"/>
        </w:numPr>
        <w:spacing w:before="60" w:after="60"/>
        <w:ind w:leftChars="0"/>
        <w:contextualSpacing/>
        <w:rPr>
          <w:rFonts w:ascii="Calibri" w:hAnsi="Calibri" w:cs="Calibri"/>
          <w:sz w:val="20"/>
          <w:szCs w:val="20"/>
        </w:rPr>
      </w:pPr>
      <w:r w:rsidRPr="009870C2">
        <w:rPr>
          <w:rFonts w:ascii="Calibri" w:hAnsi="Calibri" w:cs="Calibri"/>
          <w:sz w:val="20"/>
          <w:szCs w:val="20"/>
        </w:rPr>
        <w:t>FFS: Whether this indication is via a new DCI format or DCI Format 2_0 using existing and/or reserved entries of Table 11.1.1-1 in 38.213</w:t>
      </w:r>
    </w:p>
    <w:p w14:paraId="01847EFF" w14:textId="1CB2659E" w:rsidR="00C87F60" w:rsidRDefault="00C87F60" w:rsidP="00C87F60">
      <w:pPr>
        <w:pStyle w:val="ListParagraph"/>
        <w:widowControl/>
        <w:numPr>
          <w:ilvl w:val="0"/>
          <w:numId w:val="35"/>
        </w:numPr>
        <w:spacing w:before="60" w:after="60"/>
        <w:ind w:leftChars="0"/>
        <w:contextualSpacing/>
        <w:rPr>
          <w:rFonts w:ascii="Calibri" w:hAnsi="Calibri" w:cs="Calibri"/>
          <w:sz w:val="20"/>
          <w:szCs w:val="20"/>
        </w:rPr>
      </w:pPr>
      <w:r w:rsidRPr="009870C2">
        <w:rPr>
          <w:rFonts w:ascii="Calibri" w:hAnsi="Calibri" w:cs="Calibri"/>
          <w:sz w:val="20"/>
          <w:szCs w:val="20"/>
        </w:rPr>
        <w:t xml:space="preserve">FFS: Whether for the purpose of signaling optimization a DU/MT resource type can additionally be jointly indicated with DU-IA which overrides the flexible resources in the semi-static DU/MT resource configuration </w:t>
      </w:r>
    </w:p>
    <w:p w14:paraId="02F12968" w14:textId="77777777" w:rsidR="00197959" w:rsidRPr="009870C2" w:rsidRDefault="00197959" w:rsidP="00C87F60">
      <w:pPr>
        <w:pStyle w:val="ListParagraph"/>
        <w:widowControl/>
        <w:numPr>
          <w:ilvl w:val="0"/>
          <w:numId w:val="35"/>
        </w:numPr>
        <w:spacing w:before="60" w:after="60"/>
        <w:ind w:leftChars="0"/>
        <w:contextualSpacing/>
        <w:rPr>
          <w:rFonts w:ascii="Calibri" w:hAnsi="Calibri" w:cs="Calibri"/>
          <w:sz w:val="20"/>
          <w:szCs w:val="20"/>
        </w:rPr>
      </w:pPr>
    </w:p>
    <w:p w14:paraId="0DB84CF7" w14:textId="77777777" w:rsidR="00C87F60" w:rsidRPr="00C87F60" w:rsidRDefault="00C87F60" w:rsidP="00C87F60">
      <w:pPr>
        <w:spacing w:before="60" w:after="60"/>
        <w:rPr>
          <w:rFonts w:ascii="Calibri" w:hAnsi="Calibri" w:cs="Calibri"/>
          <w:b/>
          <w:bCs/>
        </w:rPr>
      </w:pPr>
      <w:r w:rsidRPr="00C87F60">
        <w:rPr>
          <w:rFonts w:ascii="Calibri" w:hAnsi="Calibri" w:cs="Calibri"/>
          <w:b/>
          <w:bCs/>
        </w:rPr>
        <w:t>Mechanism to support the “case-1” OTA timing alignment</w:t>
      </w:r>
    </w:p>
    <w:p w14:paraId="6654B2FA" w14:textId="77777777" w:rsidR="00C87F60" w:rsidRPr="009870C2" w:rsidRDefault="00C87F60" w:rsidP="00C87F60">
      <w:pPr>
        <w:spacing w:before="60" w:after="60"/>
        <w:rPr>
          <w:rFonts w:ascii="Calibri" w:hAnsi="Calibri" w:cs="Calibri"/>
          <w:b/>
          <w:bCs/>
          <w:lang w:val="en-US" w:eastAsia="x-none"/>
        </w:rPr>
      </w:pPr>
      <w:r w:rsidRPr="009870C2">
        <w:rPr>
          <w:rFonts w:ascii="Calibri" w:hAnsi="Calibri" w:cs="Calibri"/>
          <w:highlight w:val="green"/>
          <w:lang w:eastAsia="x-none"/>
        </w:rPr>
        <w:t>Agreements</w:t>
      </w:r>
      <w:r w:rsidRPr="009870C2">
        <w:rPr>
          <w:rFonts w:ascii="Calibri" w:hAnsi="Calibri" w:cs="Calibri"/>
          <w:b/>
          <w:bCs/>
          <w:lang w:eastAsia="x-none"/>
        </w:rPr>
        <w:t>:</w:t>
      </w:r>
    </w:p>
    <w:p w14:paraId="5A630E24" w14:textId="77777777" w:rsidR="00C87F60" w:rsidRPr="009870C2" w:rsidRDefault="00C87F60" w:rsidP="00C87F60">
      <w:pPr>
        <w:pStyle w:val="ListParagraph"/>
        <w:widowControl/>
        <w:numPr>
          <w:ilvl w:val="0"/>
          <w:numId w:val="36"/>
        </w:numPr>
        <w:overflowPunct w:val="0"/>
        <w:autoSpaceDE w:val="0"/>
        <w:autoSpaceDN w:val="0"/>
        <w:snapToGrid w:val="0"/>
        <w:spacing w:before="60" w:after="60"/>
        <w:ind w:leftChars="0"/>
        <w:contextualSpacing/>
        <w:textAlignment w:val="baseline"/>
        <w:rPr>
          <w:rFonts w:ascii="Calibri" w:hAnsi="Calibri" w:cs="Calibri"/>
          <w:sz w:val="20"/>
          <w:szCs w:val="20"/>
          <w:lang w:eastAsia="zh-CN"/>
        </w:rPr>
      </w:pPr>
      <w:r w:rsidRPr="009870C2">
        <w:rPr>
          <w:rFonts w:ascii="Calibri" w:hAnsi="Calibri" w:cs="Calibri"/>
          <w:sz w:val="20"/>
          <w:szCs w:val="20"/>
          <w:lang w:eastAsia="zh-CN"/>
        </w:rPr>
        <w:t>According to RAN1 #96bis agreement, whether T_delta is a “target value” or an “actual value” is up to parent node implementation.   </w:t>
      </w:r>
    </w:p>
    <w:p w14:paraId="25225572" w14:textId="77777777" w:rsidR="00C87F60" w:rsidRPr="009870C2" w:rsidRDefault="00C87F60" w:rsidP="00C87F60">
      <w:pPr>
        <w:pStyle w:val="ListParagraph"/>
        <w:widowControl/>
        <w:numPr>
          <w:ilvl w:val="0"/>
          <w:numId w:val="36"/>
        </w:numPr>
        <w:overflowPunct w:val="0"/>
        <w:autoSpaceDE w:val="0"/>
        <w:autoSpaceDN w:val="0"/>
        <w:snapToGrid w:val="0"/>
        <w:spacing w:before="60" w:after="60"/>
        <w:ind w:leftChars="0"/>
        <w:contextualSpacing/>
        <w:textAlignment w:val="baseline"/>
        <w:rPr>
          <w:rFonts w:ascii="Calibri" w:hAnsi="Calibri" w:cs="Calibri"/>
          <w:sz w:val="20"/>
          <w:szCs w:val="20"/>
          <w:lang w:eastAsia="zh-CN"/>
        </w:rPr>
      </w:pPr>
      <w:r w:rsidRPr="009870C2">
        <w:rPr>
          <w:rFonts w:ascii="Calibri" w:hAnsi="Calibri" w:cs="Calibri"/>
          <w:color w:val="000000"/>
          <w:sz w:val="20"/>
          <w:szCs w:val="20"/>
        </w:rPr>
        <w:t>For the TA and T_delta in (TA/2+T_delta), to down-select:</w:t>
      </w:r>
    </w:p>
    <w:p w14:paraId="3134AC24" w14:textId="77777777" w:rsidR="00C87F60" w:rsidRPr="009870C2" w:rsidRDefault="00C87F60" w:rsidP="00C87F60">
      <w:pPr>
        <w:pStyle w:val="ListParagraph"/>
        <w:widowControl/>
        <w:numPr>
          <w:ilvl w:val="1"/>
          <w:numId w:val="36"/>
        </w:numPr>
        <w:overflowPunct w:val="0"/>
        <w:autoSpaceDE w:val="0"/>
        <w:autoSpaceDN w:val="0"/>
        <w:snapToGrid w:val="0"/>
        <w:spacing w:before="60" w:after="60"/>
        <w:ind w:leftChars="0"/>
        <w:contextualSpacing/>
        <w:textAlignment w:val="baseline"/>
        <w:rPr>
          <w:rFonts w:ascii="Calibri" w:hAnsi="Calibri" w:cs="Calibri"/>
          <w:sz w:val="20"/>
          <w:szCs w:val="20"/>
          <w:lang w:eastAsia="zh-CN"/>
        </w:rPr>
      </w:pPr>
      <w:r w:rsidRPr="009870C2">
        <w:rPr>
          <w:rFonts w:ascii="Calibri" w:hAnsi="Calibri" w:cs="Calibri"/>
          <w:color w:val="000000"/>
          <w:sz w:val="20"/>
          <w:szCs w:val="20"/>
        </w:rPr>
        <w:t>Opt-A: T_delta is given by the latest T_delta signaling, and TA is t</w:t>
      </w:r>
      <w:r w:rsidRPr="009870C2">
        <w:rPr>
          <w:rFonts w:ascii="Calibri" w:hAnsi="Calibri" w:cs="Calibri"/>
          <w:sz w:val="20"/>
          <w:szCs w:val="20"/>
        </w:rPr>
        <w:t xml:space="preserve">he </w:t>
      </w:r>
      <w:r w:rsidRPr="009870C2">
        <w:rPr>
          <w:rFonts w:ascii="Calibri" w:hAnsi="Calibri" w:cs="Calibri"/>
          <w:b/>
          <w:bCs/>
          <w:i/>
          <w:iCs/>
          <w:sz w:val="20"/>
          <w:szCs w:val="20"/>
        </w:rPr>
        <w:t>current</w:t>
      </w:r>
      <w:r w:rsidRPr="009870C2">
        <w:rPr>
          <w:rFonts w:ascii="Calibri" w:hAnsi="Calibri" w:cs="Calibri"/>
          <w:sz w:val="20"/>
          <w:szCs w:val="20"/>
        </w:rPr>
        <w:t xml:space="preserve"> time interval at the IAB node between the start of UL TX frame i and the start of DL RX frame i, which is updated with the received TA command per Rel-15. </w:t>
      </w:r>
    </w:p>
    <w:p w14:paraId="4CBC9D9F" w14:textId="77777777" w:rsidR="00C87F60" w:rsidRPr="009870C2" w:rsidRDefault="00C87F60" w:rsidP="00C87F60">
      <w:pPr>
        <w:pStyle w:val="ListParagraph"/>
        <w:widowControl/>
        <w:numPr>
          <w:ilvl w:val="1"/>
          <w:numId w:val="36"/>
        </w:numPr>
        <w:overflowPunct w:val="0"/>
        <w:autoSpaceDE w:val="0"/>
        <w:autoSpaceDN w:val="0"/>
        <w:snapToGrid w:val="0"/>
        <w:spacing w:before="60" w:after="60"/>
        <w:ind w:leftChars="0"/>
        <w:contextualSpacing/>
        <w:textAlignment w:val="baseline"/>
        <w:rPr>
          <w:rFonts w:ascii="Calibri" w:hAnsi="Calibri" w:cs="Calibri"/>
          <w:sz w:val="20"/>
          <w:szCs w:val="20"/>
          <w:lang w:eastAsia="zh-CN"/>
        </w:rPr>
      </w:pPr>
      <w:r w:rsidRPr="009870C2">
        <w:rPr>
          <w:rFonts w:ascii="Calibri" w:hAnsi="Calibri" w:cs="Calibri"/>
          <w:sz w:val="20"/>
          <w:szCs w:val="20"/>
        </w:rPr>
        <w:t xml:space="preserve">Opt-B: </w:t>
      </w:r>
      <w:r w:rsidRPr="009870C2">
        <w:rPr>
          <w:rFonts w:ascii="Calibri" w:hAnsi="Calibri" w:cs="Calibri"/>
          <w:color w:val="000000"/>
          <w:sz w:val="20"/>
          <w:szCs w:val="20"/>
        </w:rPr>
        <w:t xml:space="preserve">T_delta is given by the target T_delta signaling, and </w:t>
      </w:r>
      <w:r w:rsidRPr="009870C2">
        <w:rPr>
          <w:rFonts w:ascii="Calibri" w:hAnsi="Calibri" w:cs="Calibri"/>
          <w:sz w:val="20"/>
          <w:szCs w:val="20"/>
        </w:rPr>
        <w:t xml:space="preserve">TA is an average of timing advance intervals (e.g., TA1, TA2, TA3…) updated by a series TA commands. </w:t>
      </w:r>
    </w:p>
    <w:p w14:paraId="7AF7AD9B" w14:textId="77777777" w:rsidR="00C87F60" w:rsidRPr="009870C2" w:rsidRDefault="00C87F60" w:rsidP="00C87F60">
      <w:pPr>
        <w:pStyle w:val="ListParagraph"/>
        <w:widowControl/>
        <w:numPr>
          <w:ilvl w:val="0"/>
          <w:numId w:val="36"/>
        </w:numPr>
        <w:overflowPunct w:val="0"/>
        <w:autoSpaceDE w:val="0"/>
        <w:autoSpaceDN w:val="0"/>
        <w:snapToGrid w:val="0"/>
        <w:spacing w:before="60" w:after="60"/>
        <w:ind w:leftChars="0"/>
        <w:contextualSpacing/>
        <w:textAlignment w:val="baseline"/>
        <w:rPr>
          <w:rFonts w:ascii="Calibri" w:hAnsi="Calibri" w:cs="Calibri"/>
          <w:sz w:val="20"/>
          <w:szCs w:val="20"/>
          <w:lang w:eastAsia="zh-CN"/>
        </w:rPr>
      </w:pPr>
      <w:r w:rsidRPr="009870C2">
        <w:rPr>
          <w:rFonts w:ascii="Calibri" w:hAnsi="Calibri" w:cs="Calibri"/>
          <w:sz w:val="20"/>
          <w:szCs w:val="20"/>
        </w:rPr>
        <w:t>Once down-selected, further discuss how to reflect it in RAN1 specs</w:t>
      </w:r>
    </w:p>
    <w:p w14:paraId="0ACC1324" w14:textId="77777777" w:rsidR="00C87F60" w:rsidRPr="009870C2" w:rsidRDefault="00C87F60" w:rsidP="00C87F60">
      <w:pPr>
        <w:rPr>
          <w:rFonts w:ascii="Calibri" w:hAnsi="Calibri" w:cs="Calibri"/>
          <w:lang w:eastAsia="x-none"/>
        </w:rPr>
      </w:pPr>
    </w:p>
    <w:p w14:paraId="0AF2F4A3" w14:textId="77777777" w:rsidR="00FF3859" w:rsidRPr="001C11C2" w:rsidRDefault="00701410" w:rsidP="001C11C2">
      <w:pPr>
        <w:pStyle w:val="Heading4"/>
        <w:rPr>
          <w:lang w:eastAsia="ja-JP"/>
        </w:rPr>
      </w:pPr>
      <w:r>
        <w:rPr>
          <w:lang w:eastAsia="ja-JP"/>
        </w:rPr>
        <w:t>2.1.2</w:t>
      </w:r>
      <w:r>
        <w:rPr>
          <w:lang w:eastAsia="ja-JP"/>
        </w:rPr>
        <w:tab/>
        <w:t>Remaining Open issues</w:t>
      </w:r>
    </w:p>
    <w:p w14:paraId="550D1DC3" w14:textId="77777777" w:rsidR="00E45851" w:rsidRPr="00060D43" w:rsidRDefault="00E45851" w:rsidP="00E45851">
      <w:pPr>
        <w:spacing w:after="120"/>
        <w:rPr>
          <w:rFonts w:ascii="Calibri" w:hAnsi="Calibri" w:cs="Calibri"/>
        </w:rPr>
      </w:pPr>
      <w:r w:rsidRPr="00060D43">
        <w:rPr>
          <w:rFonts w:ascii="Calibri" w:hAnsi="Calibri" w:cs="Calibri"/>
        </w:rPr>
        <w:t xml:space="preserve">Roughly 75% of </w:t>
      </w:r>
      <w:r w:rsidRPr="00060D43">
        <w:rPr>
          <w:rFonts w:cs="Calibri"/>
        </w:rPr>
        <w:t xml:space="preserve">items </w:t>
      </w:r>
      <w:r w:rsidRPr="00060D43">
        <w:rPr>
          <w:rFonts w:ascii="Calibri" w:hAnsi="Calibri" w:cs="Calibri"/>
        </w:rPr>
        <w:t>defined in RAN1 WID objectives have been accomplished. The remaining WID objectives are:</w:t>
      </w:r>
    </w:p>
    <w:p w14:paraId="733BB454" w14:textId="77777777" w:rsidR="00E45851" w:rsidRPr="00060D43" w:rsidRDefault="00E45851" w:rsidP="00E45851">
      <w:pPr>
        <w:pStyle w:val="ListParagraph"/>
        <w:widowControl/>
        <w:numPr>
          <w:ilvl w:val="0"/>
          <w:numId w:val="18"/>
        </w:numPr>
        <w:spacing w:after="120"/>
        <w:ind w:leftChars="0" w:left="720"/>
        <w:jc w:val="left"/>
        <w:rPr>
          <w:rFonts w:ascii="Calibri" w:hAnsi="Calibri" w:cs="Calibri"/>
          <w:sz w:val="20"/>
          <w:szCs w:val="20"/>
        </w:rPr>
      </w:pPr>
      <w:r w:rsidRPr="00060D43">
        <w:rPr>
          <w:rFonts w:ascii="Calibri" w:hAnsi="Calibri" w:cs="Calibri"/>
          <w:sz w:val="20"/>
          <w:szCs w:val="20"/>
        </w:rPr>
        <w:t>Physical layer specification [RAN1-led, RAN2, RAN3, RAN4]:</w:t>
      </w:r>
    </w:p>
    <w:p w14:paraId="5481E955" w14:textId="77777777" w:rsidR="00E45851" w:rsidRPr="00060D43" w:rsidRDefault="00E45851" w:rsidP="00E45851">
      <w:pPr>
        <w:pStyle w:val="ListParagraph"/>
        <w:widowControl/>
        <w:numPr>
          <w:ilvl w:val="1"/>
          <w:numId w:val="18"/>
        </w:numPr>
        <w:spacing w:after="120"/>
        <w:ind w:leftChars="0"/>
        <w:jc w:val="left"/>
        <w:rPr>
          <w:rFonts w:ascii="Calibri" w:hAnsi="Calibri" w:cs="Calibri"/>
          <w:sz w:val="20"/>
          <w:szCs w:val="20"/>
        </w:rPr>
      </w:pPr>
      <w:r w:rsidRPr="00060D43">
        <w:rPr>
          <w:rFonts w:ascii="Calibri" w:hAnsi="Calibri" w:cs="Calibri"/>
          <w:sz w:val="20"/>
          <w:szCs w:val="20"/>
        </w:rPr>
        <w:t>In the context of specification of extensions to Rel. 15 SSB for inter-IAB-node discovery and measurements:</w:t>
      </w:r>
    </w:p>
    <w:p w14:paraId="16E15499" w14:textId="3709D205" w:rsidR="00E45851" w:rsidRPr="00060D43" w:rsidRDefault="00E45851" w:rsidP="00E45851">
      <w:pPr>
        <w:pStyle w:val="ListParagraph"/>
        <w:widowControl/>
        <w:numPr>
          <w:ilvl w:val="2"/>
          <w:numId w:val="18"/>
        </w:numPr>
        <w:spacing w:after="120"/>
        <w:ind w:leftChars="0"/>
        <w:jc w:val="left"/>
        <w:rPr>
          <w:rFonts w:ascii="Calibri" w:hAnsi="Calibri" w:cs="Calibri"/>
          <w:sz w:val="20"/>
          <w:szCs w:val="20"/>
        </w:rPr>
      </w:pPr>
      <w:bookmarkStart w:id="1" w:name="_Hlk9927828"/>
      <w:r w:rsidRPr="00060D43">
        <w:rPr>
          <w:rFonts w:ascii="Calibri" w:hAnsi="Calibri" w:cs="Calibri"/>
          <w:sz w:val="20"/>
          <w:szCs w:val="20"/>
        </w:rPr>
        <w:t>Determine whether conflicts between SSB Tx and SSB Rx for IAB node measurements (i.e. STC overlapping with SMTC) require explicit rules.</w:t>
      </w:r>
    </w:p>
    <w:bookmarkEnd w:id="1"/>
    <w:p w14:paraId="5D772894" w14:textId="77777777" w:rsidR="00E45851" w:rsidRPr="00060D43" w:rsidRDefault="00E45851" w:rsidP="00E45851">
      <w:pPr>
        <w:numPr>
          <w:ilvl w:val="1"/>
          <w:numId w:val="18"/>
        </w:numPr>
        <w:overflowPunct/>
        <w:autoSpaceDE/>
        <w:autoSpaceDN/>
        <w:adjustRightInd/>
        <w:spacing w:after="120"/>
        <w:textAlignment w:val="auto"/>
        <w:rPr>
          <w:rFonts w:ascii="Calibri" w:hAnsi="Calibri" w:cs="Calibri"/>
        </w:rPr>
      </w:pPr>
      <w:r w:rsidRPr="00060D43">
        <w:rPr>
          <w:rFonts w:ascii="Calibri" w:hAnsi="Calibri" w:cs="Calibri"/>
        </w:rPr>
        <w:t xml:space="preserve">In the context of specification of mechanisms for resource multiplexing among backhaul and access links: </w:t>
      </w:r>
    </w:p>
    <w:p w14:paraId="3F5C9C0B" w14:textId="0ECADD37" w:rsidR="00E45851" w:rsidRPr="00060D43" w:rsidRDefault="00E45851" w:rsidP="00E45851">
      <w:pPr>
        <w:numPr>
          <w:ilvl w:val="2"/>
          <w:numId w:val="18"/>
        </w:numPr>
        <w:overflowPunct/>
        <w:autoSpaceDE/>
        <w:autoSpaceDN/>
        <w:adjustRightInd/>
        <w:spacing w:after="120"/>
        <w:textAlignment w:val="auto"/>
        <w:rPr>
          <w:rFonts w:ascii="Calibri" w:hAnsi="Calibri" w:cs="Calibri"/>
        </w:rPr>
      </w:pPr>
      <w:r w:rsidRPr="00060D43">
        <w:rPr>
          <w:rFonts w:ascii="Calibri" w:hAnsi="Calibri" w:cs="Calibri"/>
        </w:rPr>
        <w:t>Down</w:t>
      </w:r>
      <w:r>
        <w:rPr>
          <w:rFonts w:ascii="Calibri" w:hAnsi="Calibri" w:cs="Calibri"/>
        </w:rPr>
        <w:t>-</w:t>
      </w:r>
      <w:r w:rsidRPr="00060D43">
        <w:rPr>
          <w:rFonts w:ascii="Calibri" w:hAnsi="Calibri" w:cs="Calibri"/>
        </w:rPr>
        <w:t>select and finalize method for dynamic indication (L1 signalling) of the availability of soft resources for a child IAB-node DU.</w:t>
      </w:r>
    </w:p>
    <w:p w14:paraId="5EDB2983" w14:textId="77777777" w:rsidR="00E45851" w:rsidRPr="00060D43" w:rsidRDefault="00E45851" w:rsidP="00E45851">
      <w:pPr>
        <w:pStyle w:val="ListParagraph"/>
        <w:widowControl/>
        <w:numPr>
          <w:ilvl w:val="1"/>
          <w:numId w:val="18"/>
        </w:numPr>
        <w:spacing w:after="120"/>
        <w:ind w:leftChars="0"/>
        <w:jc w:val="left"/>
        <w:rPr>
          <w:rFonts w:ascii="Calibri" w:hAnsi="Calibri" w:cs="Calibri"/>
          <w:sz w:val="20"/>
          <w:szCs w:val="20"/>
        </w:rPr>
      </w:pPr>
      <w:r w:rsidRPr="00060D43">
        <w:rPr>
          <w:rFonts w:ascii="Calibri" w:hAnsi="Calibri" w:cs="Calibri"/>
          <w:sz w:val="20"/>
          <w:szCs w:val="20"/>
        </w:rPr>
        <w:t>In the context of specification of mechanism to support the “case-1” OTA timing alignment:</w:t>
      </w:r>
    </w:p>
    <w:p w14:paraId="18D4666D" w14:textId="77777777" w:rsidR="00E45851" w:rsidRPr="00060D43" w:rsidRDefault="00E45851" w:rsidP="00E45851">
      <w:pPr>
        <w:pStyle w:val="ListParagraph"/>
        <w:widowControl/>
        <w:numPr>
          <w:ilvl w:val="2"/>
          <w:numId w:val="18"/>
        </w:numPr>
        <w:spacing w:after="120"/>
        <w:ind w:leftChars="0"/>
        <w:jc w:val="left"/>
        <w:rPr>
          <w:rFonts w:ascii="Calibri" w:hAnsi="Calibri" w:cs="Calibri"/>
          <w:sz w:val="20"/>
          <w:szCs w:val="20"/>
        </w:rPr>
      </w:pPr>
      <w:r w:rsidRPr="00060D43">
        <w:rPr>
          <w:rFonts w:ascii="Calibri" w:hAnsi="Calibri" w:cs="Calibri"/>
          <w:sz w:val="20"/>
          <w:szCs w:val="20"/>
        </w:rPr>
        <w:t xml:space="preserve">Determine </w:t>
      </w:r>
      <w:r>
        <w:rPr>
          <w:rFonts w:ascii="Calibri" w:hAnsi="Calibri" w:cs="Calibri"/>
          <w:sz w:val="20"/>
          <w:szCs w:val="20"/>
        </w:rPr>
        <w:t>requirements for</w:t>
      </w:r>
      <w:r w:rsidRPr="00060D43">
        <w:rPr>
          <w:rFonts w:ascii="Calibri" w:hAnsi="Calibri" w:cs="Calibri"/>
          <w:sz w:val="20"/>
          <w:szCs w:val="20"/>
        </w:rPr>
        <w:t xml:space="preserve"> T_delta </w:t>
      </w:r>
      <w:r>
        <w:rPr>
          <w:rFonts w:ascii="Calibri" w:hAnsi="Calibri" w:cs="Calibri"/>
          <w:sz w:val="20"/>
          <w:szCs w:val="20"/>
        </w:rPr>
        <w:t>signaling</w:t>
      </w:r>
      <w:r w:rsidRPr="00060D43">
        <w:rPr>
          <w:rFonts w:ascii="Calibri" w:hAnsi="Calibri" w:cs="Calibri"/>
          <w:sz w:val="20"/>
          <w:szCs w:val="20"/>
        </w:rPr>
        <w:t xml:space="preserve"> to an IAB node.</w:t>
      </w:r>
    </w:p>
    <w:p w14:paraId="276A234A" w14:textId="77777777" w:rsidR="00E45851" w:rsidRPr="00060D43" w:rsidRDefault="00E45851" w:rsidP="00E45851">
      <w:pPr>
        <w:pStyle w:val="ListParagraph"/>
        <w:widowControl/>
        <w:numPr>
          <w:ilvl w:val="2"/>
          <w:numId w:val="18"/>
        </w:numPr>
        <w:spacing w:after="120"/>
        <w:ind w:leftChars="0"/>
        <w:jc w:val="left"/>
        <w:rPr>
          <w:rFonts w:ascii="Calibri" w:hAnsi="Calibri" w:cs="Calibri"/>
          <w:sz w:val="20"/>
          <w:szCs w:val="20"/>
        </w:rPr>
      </w:pPr>
      <w:r w:rsidRPr="00060D43">
        <w:rPr>
          <w:rFonts w:ascii="Calibri" w:hAnsi="Calibri" w:cs="Calibri"/>
          <w:sz w:val="20"/>
          <w:szCs w:val="20"/>
        </w:rPr>
        <w:t>Determine when/how the DL Tx timing needs to be updated following the reception of an updated TA and/or T_delta value.</w:t>
      </w:r>
    </w:p>
    <w:p w14:paraId="2DD8907F" w14:textId="77777777" w:rsidR="00E45851" w:rsidRPr="00060D43" w:rsidRDefault="00E45851" w:rsidP="00E45851">
      <w:pPr>
        <w:pStyle w:val="ListParagraph"/>
        <w:widowControl/>
        <w:numPr>
          <w:ilvl w:val="2"/>
          <w:numId w:val="18"/>
        </w:numPr>
        <w:spacing w:after="120"/>
        <w:ind w:leftChars="0"/>
        <w:jc w:val="left"/>
        <w:rPr>
          <w:rFonts w:ascii="Calibri" w:hAnsi="Calibri" w:cs="Calibri"/>
          <w:sz w:val="20"/>
          <w:szCs w:val="20"/>
        </w:rPr>
      </w:pPr>
      <w:r w:rsidRPr="00060D43">
        <w:rPr>
          <w:rFonts w:ascii="Calibri" w:hAnsi="Calibri" w:cs="Calibri"/>
          <w:sz w:val="20"/>
          <w:szCs w:val="20"/>
        </w:rPr>
        <w:t>Determine how the OTA synchronization method can be extended to the multiple parents case and the multiple synchronization sources case (e.g. in case a GNSS based synchronization source is also available).</w:t>
      </w:r>
    </w:p>
    <w:p w14:paraId="1AB5A8FF"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620ECA5" w14:textId="77777777" w:rsidR="00701410" w:rsidRDefault="00701410" w:rsidP="00701410">
      <w:pPr>
        <w:pStyle w:val="Heading4"/>
        <w:rPr>
          <w:lang w:eastAsia="ja-JP"/>
        </w:rPr>
      </w:pPr>
      <w:r>
        <w:rPr>
          <w:lang w:eastAsia="ja-JP"/>
        </w:rPr>
        <w:t>2.2.1</w:t>
      </w:r>
      <w:r>
        <w:rPr>
          <w:lang w:eastAsia="ja-JP"/>
        </w:rPr>
        <w:tab/>
        <w:t>Agreements</w:t>
      </w:r>
    </w:p>
    <w:p w14:paraId="78233DA5" w14:textId="77777777" w:rsidR="00B964C2" w:rsidRPr="00406D1A" w:rsidRDefault="00B964C2" w:rsidP="00B964C2">
      <w:pPr>
        <w:tabs>
          <w:tab w:val="left" w:pos="567"/>
        </w:tabs>
        <w:overflowPunct/>
        <w:autoSpaceDE/>
        <w:autoSpaceDN/>
        <w:snapToGrid w:val="0"/>
        <w:spacing w:before="120" w:after="0"/>
        <w:textAlignment w:val="auto"/>
        <w:rPr>
          <w:rFonts w:ascii="Calibri" w:hAnsi="Calibri" w:cs="Calibri"/>
          <w:b/>
          <w:u w:val="single"/>
        </w:rPr>
      </w:pPr>
      <w:r w:rsidRPr="00406D1A">
        <w:rPr>
          <w:rFonts w:ascii="Calibri" w:hAnsi="Calibri" w:cs="Calibri"/>
          <w:b/>
          <w:u w:val="single"/>
        </w:rPr>
        <w:t>RAN2 #10</w:t>
      </w:r>
      <w:r w:rsidR="007D640C" w:rsidRPr="00406D1A">
        <w:rPr>
          <w:rFonts w:ascii="Calibri" w:hAnsi="Calibri" w:cs="Calibri"/>
          <w:b/>
          <w:u w:val="single"/>
        </w:rPr>
        <w:t>7</w:t>
      </w:r>
    </w:p>
    <w:p w14:paraId="7B00DC9F" w14:textId="77777777" w:rsidR="001C2F15" w:rsidRPr="00406D1A" w:rsidRDefault="001C2F15" w:rsidP="001C2F15">
      <w:pPr>
        <w:tabs>
          <w:tab w:val="left" w:pos="567"/>
        </w:tabs>
        <w:overflowPunct/>
        <w:autoSpaceDE/>
        <w:autoSpaceDN/>
        <w:snapToGrid w:val="0"/>
        <w:spacing w:after="120"/>
        <w:textAlignment w:val="auto"/>
        <w:rPr>
          <w:rFonts w:ascii="Calibri" w:hAnsi="Calibri" w:cs="Calibri"/>
          <w:highlight w:val="green"/>
        </w:rPr>
      </w:pPr>
    </w:p>
    <w:p w14:paraId="6B1CBF5D" w14:textId="77777777" w:rsidR="00C500D2" w:rsidRPr="009B0ADD" w:rsidRDefault="00C500D2" w:rsidP="009B0ADD">
      <w:pPr>
        <w:spacing w:before="60" w:after="60"/>
        <w:rPr>
          <w:rFonts w:ascii="Calibri" w:hAnsi="Calibri" w:cs="Calibri"/>
        </w:rPr>
      </w:pPr>
      <w:r w:rsidRPr="009B0ADD">
        <w:rPr>
          <w:rFonts w:ascii="Calibri" w:hAnsi="Calibri" w:cs="Calibri"/>
          <w:highlight w:val="green"/>
        </w:rPr>
        <w:t>Endorsement</w:t>
      </w:r>
      <w:r w:rsidRPr="009B0ADD">
        <w:rPr>
          <w:rFonts w:ascii="Calibri" w:hAnsi="Calibri" w:cs="Calibri"/>
        </w:rPr>
        <w:t xml:space="preserve"> of IAB workplan, (</w:t>
      </w:r>
      <w:hyperlink r:id="rId9" w:history="1">
        <w:r w:rsidR="00E0598F" w:rsidRPr="009B0ADD">
          <w:rPr>
            <w:rStyle w:val="Hyperlink"/>
            <w:rFonts w:ascii="Calibri" w:hAnsi="Calibri" w:cs="Calibri"/>
          </w:rPr>
          <w:t>R2-1909641</w:t>
        </w:r>
      </w:hyperlink>
      <w:r w:rsidRPr="009B0ADD">
        <w:rPr>
          <w:rFonts w:ascii="Calibri" w:hAnsi="Calibri" w:cs="Calibri"/>
        </w:rPr>
        <w:t>)</w:t>
      </w:r>
    </w:p>
    <w:p w14:paraId="433931A1" w14:textId="77777777" w:rsidR="00E00956" w:rsidRPr="009B0ADD" w:rsidRDefault="00E00956" w:rsidP="009B0ADD">
      <w:pPr>
        <w:spacing w:before="60" w:after="60"/>
        <w:rPr>
          <w:rFonts w:ascii="Calibri" w:hAnsi="Calibri" w:cs="Calibri"/>
        </w:rPr>
      </w:pPr>
      <w:r w:rsidRPr="009B0ADD">
        <w:rPr>
          <w:rFonts w:ascii="Calibri" w:hAnsi="Calibri" w:cs="Calibri"/>
          <w:highlight w:val="green"/>
        </w:rPr>
        <w:t>Endorsement</w:t>
      </w:r>
      <w:r w:rsidRPr="009B0ADD">
        <w:rPr>
          <w:rFonts w:ascii="Calibri" w:hAnsi="Calibri" w:cs="Calibri"/>
        </w:rPr>
        <w:t xml:space="preserve"> of CR#0153, </w:t>
      </w:r>
      <w:r w:rsidR="002F48DD" w:rsidRPr="009B0ADD">
        <w:rPr>
          <w:rFonts w:ascii="Calibri" w:hAnsi="Calibri" w:cs="Calibri"/>
        </w:rPr>
        <w:t>rev 00</w:t>
      </w:r>
      <w:r w:rsidR="00BB5C3E" w:rsidRPr="009B0ADD">
        <w:rPr>
          <w:rFonts w:ascii="Calibri" w:hAnsi="Calibri" w:cs="Calibri"/>
        </w:rPr>
        <w:t>1</w:t>
      </w:r>
      <w:r w:rsidR="002F48DD" w:rsidRPr="009B0ADD">
        <w:rPr>
          <w:rFonts w:ascii="Calibri" w:hAnsi="Calibri" w:cs="Calibri"/>
        </w:rPr>
        <w:t>,</w:t>
      </w:r>
      <w:r w:rsidRPr="009B0ADD">
        <w:rPr>
          <w:rFonts w:ascii="Calibri" w:hAnsi="Calibri" w:cs="Calibri"/>
        </w:rPr>
        <w:t xml:space="preserve"> Baseline to TS 38.300 v15.4.0, Rel-16, Cat. B (</w:t>
      </w:r>
      <w:hyperlink r:id="rId10" w:history="1">
        <w:r w:rsidR="00E0598F" w:rsidRPr="009B0ADD">
          <w:rPr>
            <w:rStyle w:val="Hyperlink"/>
            <w:rFonts w:ascii="Calibri" w:hAnsi="Calibri" w:cs="Calibri"/>
          </w:rPr>
          <w:t>R2-1908169</w:t>
        </w:r>
      </w:hyperlink>
      <w:r w:rsidRPr="009B0ADD">
        <w:rPr>
          <w:rFonts w:ascii="Calibri" w:hAnsi="Calibri" w:cs="Calibri"/>
        </w:rPr>
        <w:t>)</w:t>
      </w:r>
    </w:p>
    <w:p w14:paraId="0431BB91" w14:textId="77777777" w:rsidR="009B0ADD" w:rsidRDefault="009B0ADD" w:rsidP="009B0ADD">
      <w:pPr>
        <w:spacing w:before="60" w:after="60"/>
        <w:rPr>
          <w:rFonts w:ascii="Calibri" w:hAnsi="Calibri" w:cs="Calibri"/>
          <w:highlight w:val="green"/>
          <w:lang w:val="en-US"/>
        </w:rPr>
      </w:pPr>
    </w:p>
    <w:p w14:paraId="02F5677F" w14:textId="77777777" w:rsidR="008A514E" w:rsidRPr="009B0ADD" w:rsidRDefault="00406D1A" w:rsidP="009B0ADD">
      <w:pPr>
        <w:spacing w:before="60" w:after="60"/>
        <w:rPr>
          <w:rFonts w:ascii="Calibri" w:hAnsi="Calibri" w:cs="Calibri"/>
          <w:b/>
        </w:rPr>
      </w:pPr>
      <w:r w:rsidRPr="009B0ADD">
        <w:rPr>
          <w:rFonts w:ascii="Calibri" w:hAnsi="Calibri" w:cs="Calibri"/>
          <w:highlight w:val="green"/>
          <w:lang w:val="en-US"/>
        </w:rPr>
        <w:t>Agreement</w:t>
      </w:r>
      <w:r w:rsidRPr="009B0ADD">
        <w:rPr>
          <w:rFonts w:ascii="Calibri" w:hAnsi="Calibri" w:cs="Calibri"/>
          <w:lang w:val="en-US"/>
        </w:rPr>
        <w:t xml:space="preserve"> on </w:t>
      </w:r>
      <w:r w:rsidR="008A514E" w:rsidRPr="009B0ADD">
        <w:rPr>
          <w:rFonts w:ascii="Calibri" w:hAnsi="Calibri" w:cs="Calibri"/>
        </w:rPr>
        <w:t>F1AP</w:t>
      </w:r>
      <w:r w:rsidR="008A514E" w:rsidRPr="009B0ADD">
        <w:rPr>
          <w:rFonts w:ascii="Calibri" w:hAnsi="Calibri" w:cs="Calibri"/>
          <w:lang w:val="en-US"/>
        </w:rPr>
        <w:t xml:space="preserve"> transport</w:t>
      </w:r>
      <w:r w:rsidR="008A514E" w:rsidRPr="009B0ADD">
        <w:rPr>
          <w:rFonts w:ascii="Calibri" w:hAnsi="Calibri" w:cs="Calibri"/>
        </w:rPr>
        <w:t xml:space="preserve"> in EN-DC</w:t>
      </w:r>
    </w:p>
    <w:p w14:paraId="1B9020FF" w14:textId="77777777" w:rsidR="008A514E" w:rsidRPr="009B0ADD" w:rsidRDefault="008A514E" w:rsidP="009B0ADD">
      <w:pPr>
        <w:pStyle w:val="Agreement"/>
        <w:spacing w:after="60"/>
        <w:rPr>
          <w:rFonts w:ascii="Calibri" w:hAnsi="Calibri" w:cs="Calibri"/>
          <w:b w:val="0"/>
          <w:bCs/>
          <w:szCs w:val="20"/>
        </w:rPr>
      </w:pPr>
      <w:r w:rsidRPr="009B0ADD">
        <w:rPr>
          <w:rFonts w:ascii="Calibri" w:hAnsi="Calibri" w:cs="Calibri"/>
          <w:b w:val="0"/>
          <w:bCs/>
          <w:szCs w:val="20"/>
        </w:rPr>
        <w:t xml:space="preserve">We identify the impact, attempt to converge on a solution for F1 over LTE in the EN-DC case, decision next meeting. </w:t>
      </w:r>
    </w:p>
    <w:p w14:paraId="034E906A" w14:textId="77777777" w:rsidR="00DD660D" w:rsidRPr="009B0ADD" w:rsidRDefault="00DD660D" w:rsidP="009B0ADD">
      <w:pPr>
        <w:spacing w:before="60" w:after="60"/>
        <w:rPr>
          <w:rFonts w:ascii="Calibri" w:hAnsi="Calibri" w:cs="Calibri"/>
          <w:highlight w:val="green"/>
          <w:lang w:val="en-US"/>
        </w:rPr>
      </w:pPr>
    </w:p>
    <w:p w14:paraId="7806D858" w14:textId="77777777" w:rsidR="008A514E" w:rsidRPr="009B0ADD" w:rsidRDefault="00406D1A" w:rsidP="009B0ADD">
      <w:pPr>
        <w:spacing w:before="60" w:after="60"/>
        <w:rPr>
          <w:rFonts w:ascii="Calibri" w:hAnsi="Calibri" w:cs="Calibri"/>
          <w:b/>
        </w:rPr>
      </w:pPr>
      <w:r w:rsidRPr="009B0ADD">
        <w:rPr>
          <w:rFonts w:ascii="Calibri" w:hAnsi="Calibri" w:cs="Calibri"/>
          <w:highlight w:val="green"/>
          <w:lang w:val="en-US"/>
        </w:rPr>
        <w:t>Agreement</w:t>
      </w:r>
      <w:r w:rsidRPr="009B0ADD">
        <w:rPr>
          <w:rFonts w:ascii="Calibri" w:hAnsi="Calibri" w:cs="Calibri"/>
          <w:lang w:val="en-US"/>
        </w:rPr>
        <w:t xml:space="preserve"> on </w:t>
      </w:r>
      <w:r w:rsidR="008A514E" w:rsidRPr="009B0ADD">
        <w:rPr>
          <w:rFonts w:ascii="Calibri" w:hAnsi="Calibri" w:cs="Calibri"/>
        </w:rPr>
        <w:t>MT traffic</w:t>
      </w:r>
    </w:p>
    <w:p w14:paraId="39A69DC2"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 xml:space="preserve">MTs SRBs (carrying RRC and NAS) and MTs DRBs if any (e.g. carrying OAM traffic) are transported to/from the MT on Uu access channel(s), i.e. reusing legacy Uu. </w:t>
      </w:r>
    </w:p>
    <w:p w14:paraId="47FEFAB6" w14:textId="77777777" w:rsidR="008A514E" w:rsidRPr="009B0ADD" w:rsidRDefault="008A514E" w:rsidP="009B0ADD">
      <w:pPr>
        <w:pStyle w:val="Doc-text2"/>
        <w:spacing w:before="60" w:after="60"/>
        <w:rPr>
          <w:rFonts w:ascii="Calibri" w:hAnsi="Calibri" w:cs="Calibri"/>
          <w:bCs/>
          <w:szCs w:val="20"/>
          <w:lang w:eastAsia="ko-KR"/>
        </w:rPr>
      </w:pPr>
    </w:p>
    <w:p w14:paraId="1BE4ECCA" w14:textId="77777777" w:rsidR="008A514E" w:rsidRPr="009B0ADD" w:rsidRDefault="00406D1A" w:rsidP="009B0ADD">
      <w:pPr>
        <w:spacing w:before="60" w:after="60"/>
        <w:rPr>
          <w:rFonts w:ascii="Calibri" w:hAnsi="Calibri" w:cs="Calibri"/>
          <w:lang w:val="en-US"/>
        </w:rPr>
      </w:pPr>
      <w:r w:rsidRPr="009B0ADD">
        <w:rPr>
          <w:rFonts w:ascii="Calibri" w:hAnsi="Calibri" w:cs="Calibri"/>
          <w:highlight w:val="green"/>
          <w:lang w:val="en-US"/>
        </w:rPr>
        <w:t>Agreement</w:t>
      </w:r>
      <w:r w:rsidRPr="009B0ADD">
        <w:rPr>
          <w:rFonts w:ascii="Calibri" w:hAnsi="Calibri" w:cs="Calibri"/>
          <w:lang w:val="en-US"/>
        </w:rPr>
        <w:t xml:space="preserve"> on </w:t>
      </w:r>
      <w:r w:rsidR="008A514E" w:rsidRPr="009B0ADD">
        <w:rPr>
          <w:rFonts w:ascii="Calibri" w:hAnsi="Calibri" w:cs="Calibri"/>
        </w:rPr>
        <w:t>Multi-Connectivity</w:t>
      </w:r>
      <w:r w:rsidR="008A514E" w:rsidRPr="009B0ADD">
        <w:rPr>
          <w:rFonts w:ascii="Calibri" w:hAnsi="Calibri" w:cs="Calibri"/>
          <w:lang w:val="en-US"/>
        </w:rPr>
        <w:t xml:space="preserve"> General</w:t>
      </w:r>
    </w:p>
    <w:p w14:paraId="385CBE9A"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Also the d’ can be supported by DC, by assigning the roles of MN and SN to the IAB nodes serving the outer leaf access IAB node.</w:t>
      </w:r>
    </w:p>
    <w:p w14:paraId="5908DCC8" w14:textId="77777777" w:rsidR="008A514E" w:rsidRPr="009B0ADD" w:rsidRDefault="008A514E" w:rsidP="009B0ADD">
      <w:pPr>
        <w:pStyle w:val="Doc-text2"/>
        <w:spacing w:before="60" w:after="60"/>
        <w:ind w:left="363"/>
        <w:rPr>
          <w:rFonts w:ascii="Calibri" w:hAnsi="Calibri" w:cs="Calibri"/>
          <w:bCs/>
          <w:szCs w:val="20"/>
          <w:lang w:eastAsia="ko-KR"/>
        </w:rPr>
      </w:pPr>
    </w:p>
    <w:p w14:paraId="440ABF65" w14:textId="77777777" w:rsidR="008A514E" w:rsidRPr="009B0ADD" w:rsidRDefault="00406D1A" w:rsidP="009B0ADD">
      <w:pPr>
        <w:spacing w:before="60" w:after="60"/>
        <w:rPr>
          <w:rFonts w:ascii="Calibri" w:hAnsi="Calibri" w:cs="Calibri"/>
          <w:b/>
          <w:lang w:val="en-US"/>
        </w:rPr>
      </w:pPr>
      <w:r w:rsidRPr="009B0ADD">
        <w:rPr>
          <w:rFonts w:ascii="Calibri" w:hAnsi="Calibri" w:cs="Calibri"/>
          <w:highlight w:val="green"/>
          <w:lang w:val="en-US"/>
        </w:rPr>
        <w:t>Agreement</w:t>
      </w:r>
      <w:r w:rsidR="00252757" w:rsidRPr="009B0ADD">
        <w:rPr>
          <w:rFonts w:ascii="Calibri" w:hAnsi="Calibri" w:cs="Calibri"/>
          <w:highlight w:val="green"/>
          <w:lang w:val="en-US"/>
        </w:rPr>
        <w:t>s</w:t>
      </w:r>
      <w:r w:rsidRPr="009B0ADD">
        <w:rPr>
          <w:rFonts w:ascii="Calibri" w:hAnsi="Calibri" w:cs="Calibri"/>
          <w:lang w:val="en-US"/>
        </w:rPr>
        <w:t xml:space="preserve"> on </w:t>
      </w:r>
      <w:r w:rsidR="008A514E" w:rsidRPr="009B0ADD">
        <w:rPr>
          <w:rFonts w:ascii="Calibri" w:hAnsi="Calibri" w:cs="Calibri"/>
          <w:lang w:val="en-US"/>
        </w:rPr>
        <w:t>BAP modelling configuration and Control</w:t>
      </w:r>
    </w:p>
    <w:p w14:paraId="6B5D5E41"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 xml:space="preserve">Confirm that the earlier agreed functions F1-F7 are applicable </w:t>
      </w:r>
    </w:p>
    <w:p w14:paraId="77F5D846"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BAP has a DU part configured by F1-AP and a MT part configured by RRC</w:t>
      </w:r>
    </w:p>
    <w:p w14:paraId="2D76EE97"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BAP specification should focus on describing the interaction on Uu (mindset)</w:t>
      </w:r>
    </w:p>
    <w:p w14:paraId="46ABE5C1"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A BAP DU part and MT part each has one transmitter and one receiver (detail naming TBD)</w:t>
      </w:r>
    </w:p>
    <w:p w14:paraId="4B9A0138"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 xml:space="preserve">The BAP address of the IAB node is used to differentiate traffic to be delivered to upper layers from traffic to be delivered to egress RLC layer (FFS for the Donor node). </w:t>
      </w:r>
    </w:p>
    <w:p w14:paraId="6E2D8E98"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For routing and bearer mapping of a packet retrieved from RLC layer, the IAB-node needs to be configurable with the following mappings:</w:t>
      </w:r>
    </w:p>
    <w:p w14:paraId="64C44179" w14:textId="77777777" w:rsidR="008A514E" w:rsidRPr="009B0ADD" w:rsidRDefault="008A514E" w:rsidP="009B0ADD">
      <w:pPr>
        <w:pStyle w:val="Doc-text2"/>
        <w:spacing w:before="60" w:after="60"/>
        <w:ind w:left="0" w:firstLine="0"/>
        <w:rPr>
          <w:rFonts w:ascii="Calibri" w:hAnsi="Calibri" w:cs="Calibri"/>
          <w:bCs/>
          <w:szCs w:val="20"/>
        </w:rPr>
      </w:pPr>
      <w:r w:rsidRPr="009B0ADD">
        <w:rPr>
          <w:rFonts w:ascii="Calibri" w:hAnsi="Calibri" w:cs="Calibri"/>
          <w:bCs/>
          <w:szCs w:val="20"/>
        </w:rPr>
        <w:tab/>
        <w:t xml:space="preserve">BAP routing ID in BAP header </w:t>
      </w:r>
      <w:r w:rsidRPr="009B0ADD">
        <w:rPr>
          <w:rFonts w:ascii="Calibri" w:hAnsi="Calibri" w:cs="Calibri"/>
          <w:bCs/>
          <w:szCs w:val="20"/>
        </w:rPr>
        <w:sym w:font="Wingdings" w:char="F0E0"/>
      </w:r>
      <w:r w:rsidRPr="009B0ADD">
        <w:rPr>
          <w:rFonts w:ascii="Calibri" w:hAnsi="Calibri" w:cs="Calibri"/>
          <w:bCs/>
          <w:szCs w:val="20"/>
        </w:rPr>
        <w:t xml:space="preserve"> Egress link (routing table)</w:t>
      </w:r>
    </w:p>
    <w:p w14:paraId="58109A4B" w14:textId="77777777" w:rsidR="008A514E" w:rsidRPr="009B0ADD" w:rsidRDefault="008A514E" w:rsidP="009B0ADD">
      <w:pPr>
        <w:pStyle w:val="Doc-text2"/>
        <w:spacing w:before="60" w:after="60"/>
        <w:rPr>
          <w:rFonts w:ascii="Calibri" w:hAnsi="Calibri" w:cs="Calibri"/>
          <w:bCs/>
          <w:szCs w:val="20"/>
        </w:rPr>
      </w:pPr>
      <w:r w:rsidRPr="009B0ADD">
        <w:rPr>
          <w:rFonts w:ascii="Calibri" w:hAnsi="Calibri" w:cs="Calibri"/>
          <w:bCs/>
          <w:szCs w:val="20"/>
        </w:rPr>
        <w:tab/>
        <w:t>Ingress RLC channel</w:t>
      </w:r>
      <w:r w:rsidRPr="009B0ADD">
        <w:rPr>
          <w:rFonts w:ascii="Calibri" w:hAnsi="Calibri" w:cs="Calibri"/>
          <w:bCs/>
          <w:szCs w:val="20"/>
        </w:rPr>
        <w:sym w:font="Wingdings" w:char="F0E0"/>
      </w:r>
      <w:r w:rsidRPr="009B0ADD">
        <w:rPr>
          <w:rFonts w:ascii="Calibri" w:hAnsi="Calibri" w:cs="Calibri"/>
          <w:bCs/>
          <w:szCs w:val="20"/>
        </w:rPr>
        <w:t xml:space="preserve"> Egress RLC channel (bearer mapping)</w:t>
      </w:r>
    </w:p>
    <w:p w14:paraId="0FFC1933"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For the selection/addition of a BAP routing ID as well as routing and bearer mapping for a packet retrieved from upper layers, the IAB-node and IAB donor needs to be configurable with the following mappings:</w:t>
      </w:r>
    </w:p>
    <w:p w14:paraId="555F66DC" w14:textId="77777777" w:rsidR="008A514E" w:rsidRPr="009B0ADD" w:rsidRDefault="008A514E" w:rsidP="009B0ADD">
      <w:pPr>
        <w:tabs>
          <w:tab w:val="left" w:pos="1627"/>
        </w:tabs>
        <w:spacing w:before="60" w:after="60"/>
        <w:rPr>
          <w:rFonts w:ascii="Calibri" w:hAnsi="Calibri" w:cs="Calibri"/>
          <w:bCs/>
        </w:rPr>
      </w:pPr>
      <w:r w:rsidRPr="009B0ADD">
        <w:rPr>
          <w:rFonts w:ascii="Calibri" w:hAnsi="Calibri" w:cs="Calibri"/>
          <w:bCs/>
        </w:rPr>
        <w:tab/>
        <w:t xml:space="preserve">(FFS) Upper layer information </w:t>
      </w:r>
      <w:r w:rsidRPr="009B0ADD">
        <w:rPr>
          <w:rFonts w:ascii="Calibri" w:hAnsi="Calibri" w:cs="Calibri"/>
          <w:bCs/>
        </w:rPr>
        <w:sym w:font="Wingdings" w:char="F0E0"/>
      </w:r>
      <w:r w:rsidRPr="009B0ADD">
        <w:rPr>
          <w:rFonts w:ascii="Calibri" w:hAnsi="Calibri" w:cs="Calibri"/>
          <w:bCs/>
        </w:rPr>
        <w:t xml:space="preserve"> BAP Routing ID to be added in BAP header</w:t>
      </w:r>
    </w:p>
    <w:p w14:paraId="47F9DBA4" w14:textId="77777777" w:rsidR="008A514E" w:rsidRPr="009B0ADD" w:rsidRDefault="008A514E" w:rsidP="009B0ADD">
      <w:pPr>
        <w:tabs>
          <w:tab w:val="left" w:pos="1627"/>
        </w:tabs>
        <w:spacing w:before="60" w:after="60"/>
        <w:rPr>
          <w:rFonts w:ascii="Calibri" w:hAnsi="Calibri" w:cs="Calibri"/>
          <w:bCs/>
        </w:rPr>
      </w:pPr>
      <w:r w:rsidRPr="009B0ADD">
        <w:rPr>
          <w:rFonts w:ascii="Calibri" w:hAnsi="Calibri" w:cs="Calibri"/>
          <w:bCs/>
        </w:rPr>
        <w:tab/>
        <w:t xml:space="preserve">BAP routing ID in BAP header </w:t>
      </w:r>
      <w:r w:rsidRPr="009B0ADD">
        <w:rPr>
          <w:rFonts w:ascii="Calibri" w:hAnsi="Calibri" w:cs="Calibri"/>
          <w:bCs/>
        </w:rPr>
        <w:sym w:font="Wingdings" w:char="F0E0"/>
      </w:r>
      <w:r w:rsidRPr="009B0ADD">
        <w:rPr>
          <w:rFonts w:ascii="Calibri" w:hAnsi="Calibri" w:cs="Calibri"/>
          <w:bCs/>
        </w:rPr>
        <w:t xml:space="preserve"> Egress link</w:t>
      </w:r>
    </w:p>
    <w:p w14:paraId="576BF4A0" w14:textId="77777777" w:rsidR="008A514E" w:rsidRPr="009B0ADD" w:rsidRDefault="008A514E" w:rsidP="009B0ADD">
      <w:pPr>
        <w:pStyle w:val="Doc-text2"/>
        <w:spacing w:before="60" w:after="60"/>
        <w:ind w:left="0" w:firstLine="0"/>
        <w:rPr>
          <w:rFonts w:ascii="Calibri" w:hAnsi="Calibri" w:cs="Calibri"/>
          <w:bCs/>
          <w:szCs w:val="20"/>
        </w:rPr>
      </w:pPr>
      <w:r w:rsidRPr="009B0ADD">
        <w:rPr>
          <w:rFonts w:ascii="Calibri" w:hAnsi="Calibri" w:cs="Calibri"/>
          <w:bCs/>
          <w:szCs w:val="20"/>
        </w:rPr>
        <w:tab/>
        <w:t xml:space="preserve">Upper layer information (FFS) </w:t>
      </w:r>
      <w:r w:rsidRPr="009B0ADD">
        <w:rPr>
          <w:rFonts w:ascii="Calibri" w:hAnsi="Calibri" w:cs="Calibri"/>
          <w:bCs/>
          <w:szCs w:val="20"/>
        </w:rPr>
        <w:sym w:font="Wingdings" w:char="F0E0"/>
      </w:r>
      <w:r w:rsidRPr="009B0ADD">
        <w:rPr>
          <w:rFonts w:ascii="Calibri" w:hAnsi="Calibri" w:cs="Calibri"/>
          <w:bCs/>
          <w:szCs w:val="20"/>
        </w:rPr>
        <w:t xml:space="preserve">  Egress RLC channel</w:t>
      </w:r>
    </w:p>
    <w:p w14:paraId="639473FE" w14:textId="77777777" w:rsidR="00DD660D" w:rsidRPr="009B0ADD" w:rsidRDefault="00DD660D" w:rsidP="009B0ADD">
      <w:pPr>
        <w:spacing w:before="60" w:after="60"/>
        <w:rPr>
          <w:rFonts w:ascii="Calibri" w:hAnsi="Calibri" w:cs="Calibri"/>
          <w:highlight w:val="green"/>
          <w:lang w:val="en-US"/>
        </w:rPr>
      </w:pPr>
    </w:p>
    <w:p w14:paraId="5132B741" w14:textId="77777777" w:rsidR="008A514E" w:rsidRPr="009B0ADD" w:rsidRDefault="00406D1A" w:rsidP="009B0ADD">
      <w:pPr>
        <w:spacing w:before="60" w:after="60"/>
        <w:rPr>
          <w:rFonts w:ascii="Calibri" w:hAnsi="Calibri" w:cs="Calibri"/>
          <w:b/>
        </w:rPr>
      </w:pPr>
      <w:r w:rsidRPr="009B0ADD">
        <w:rPr>
          <w:rFonts w:ascii="Calibri" w:hAnsi="Calibri" w:cs="Calibri"/>
          <w:highlight w:val="green"/>
          <w:lang w:val="en-US"/>
        </w:rPr>
        <w:t>Agreement</w:t>
      </w:r>
      <w:r w:rsidR="00252757" w:rsidRPr="009B0ADD">
        <w:rPr>
          <w:rFonts w:ascii="Calibri" w:hAnsi="Calibri" w:cs="Calibri"/>
          <w:highlight w:val="green"/>
          <w:lang w:val="en-US"/>
        </w:rPr>
        <w:t>s</w:t>
      </w:r>
      <w:r w:rsidRPr="009B0ADD">
        <w:rPr>
          <w:rFonts w:ascii="Calibri" w:hAnsi="Calibri" w:cs="Calibri"/>
          <w:lang w:val="en-US"/>
        </w:rPr>
        <w:t xml:space="preserve"> on </w:t>
      </w:r>
      <w:r w:rsidR="008A514E" w:rsidRPr="009B0ADD">
        <w:rPr>
          <w:rFonts w:ascii="Calibri" w:hAnsi="Calibri" w:cs="Calibri"/>
        </w:rPr>
        <w:t>Bearer Mapping</w:t>
      </w:r>
    </w:p>
    <w:p w14:paraId="21AD2C9B" w14:textId="77777777" w:rsidR="008A514E" w:rsidRPr="009B0ADD" w:rsidRDefault="008A514E" w:rsidP="009B0ADD">
      <w:pPr>
        <w:pStyle w:val="Agreement"/>
        <w:tabs>
          <w:tab w:val="clear" w:pos="360"/>
          <w:tab w:val="num" w:pos="1619"/>
        </w:tabs>
        <w:spacing w:after="60"/>
        <w:rPr>
          <w:rFonts w:ascii="Calibri" w:hAnsi="Calibri" w:cs="Calibri"/>
          <w:b w:val="0"/>
          <w:bCs/>
          <w:szCs w:val="20"/>
          <w:lang w:val="en-US" w:eastAsia="ko-KR"/>
        </w:rPr>
      </w:pPr>
      <w:r w:rsidRPr="009B0ADD">
        <w:rPr>
          <w:rFonts w:ascii="Calibri" w:hAnsi="Calibri" w:cs="Calibri"/>
          <w:b w:val="0"/>
          <w:bCs/>
          <w:szCs w:val="20"/>
          <w:lang w:val="en-US" w:eastAsia="ko-KR"/>
        </w:rPr>
        <w:t>The UL/DL mapping in intermediate IAB node(s) to egress BH RLC channel is determined by the ingress BH RLC channel.</w:t>
      </w:r>
    </w:p>
    <w:p w14:paraId="0B94F0AE" w14:textId="77777777" w:rsidR="008A514E" w:rsidRPr="009B0ADD" w:rsidRDefault="008A514E" w:rsidP="009B0ADD">
      <w:pPr>
        <w:pStyle w:val="Agreement"/>
        <w:tabs>
          <w:tab w:val="clear" w:pos="360"/>
          <w:tab w:val="num" w:pos="1619"/>
        </w:tabs>
        <w:spacing w:after="60"/>
        <w:rPr>
          <w:rFonts w:ascii="Calibri" w:hAnsi="Calibri" w:cs="Calibri"/>
          <w:b w:val="0"/>
          <w:bCs/>
          <w:szCs w:val="20"/>
          <w:lang w:val="en-US" w:eastAsia="ko-KR"/>
        </w:rPr>
      </w:pPr>
      <w:r w:rsidRPr="009B0ADD">
        <w:rPr>
          <w:rFonts w:ascii="Calibri" w:hAnsi="Calibri" w:cs="Calibri"/>
          <w:b w:val="0"/>
          <w:bCs/>
          <w:szCs w:val="20"/>
          <w:lang w:val="en-US" w:eastAsia="ko-KR"/>
        </w:rPr>
        <w:t xml:space="preserve">Egress BH RLC channel determined by other means in intermediate IAB node, e.g. BAP header QoS or BAP header bearer information is not applied when the above agreement is applied. </w:t>
      </w:r>
    </w:p>
    <w:p w14:paraId="6BE209CB" w14:textId="77777777" w:rsidR="008A514E" w:rsidRPr="009B0ADD" w:rsidRDefault="008A514E" w:rsidP="009B0ADD">
      <w:pPr>
        <w:pStyle w:val="Agreement"/>
        <w:tabs>
          <w:tab w:val="clear" w:pos="360"/>
          <w:tab w:val="num" w:pos="1619"/>
        </w:tabs>
        <w:spacing w:after="60"/>
        <w:rPr>
          <w:rFonts w:ascii="Calibri" w:hAnsi="Calibri" w:cs="Calibri"/>
          <w:b w:val="0"/>
          <w:bCs/>
          <w:szCs w:val="20"/>
          <w:lang w:val="en-US"/>
        </w:rPr>
      </w:pPr>
      <w:r w:rsidRPr="009B0ADD">
        <w:rPr>
          <w:rFonts w:ascii="Calibri" w:hAnsi="Calibri" w:cs="Calibri"/>
          <w:b w:val="0"/>
          <w:bCs/>
          <w:szCs w:val="20"/>
          <w:lang w:val="en-US" w:eastAsia="ko-KR"/>
        </w:rPr>
        <w:t xml:space="preserve">R2 assumes to support prioritization and separate BH RLC channel between non UE-associated signaling and UE-associated signaling, impact FFS. </w:t>
      </w:r>
    </w:p>
    <w:p w14:paraId="599E8EA1" w14:textId="77777777" w:rsidR="008A514E" w:rsidRPr="009B0ADD" w:rsidRDefault="008A514E" w:rsidP="009B0ADD">
      <w:pPr>
        <w:pStyle w:val="Agreement"/>
        <w:tabs>
          <w:tab w:val="clear" w:pos="360"/>
          <w:tab w:val="num" w:pos="1619"/>
        </w:tabs>
        <w:spacing w:after="60"/>
        <w:ind w:left="363"/>
        <w:rPr>
          <w:rFonts w:ascii="Calibri" w:hAnsi="Calibri" w:cs="Calibri"/>
          <w:b w:val="0"/>
          <w:bCs/>
          <w:szCs w:val="20"/>
          <w:lang w:eastAsia="ko-KR"/>
        </w:rPr>
      </w:pPr>
      <w:r w:rsidRPr="009B0ADD">
        <w:rPr>
          <w:rFonts w:ascii="Calibri" w:hAnsi="Calibri" w:cs="Calibri"/>
          <w:b w:val="0"/>
          <w:bCs/>
          <w:szCs w:val="20"/>
          <w:lang w:val="en-US" w:eastAsia="ko-KR"/>
        </w:rPr>
        <w:t>We support per SRB bearer type mapping to BH RLC channel (both UL and DL), if feasible from R3 perspective, i.e. this would require separate SCTP stream per SRB bearer type</w:t>
      </w:r>
    </w:p>
    <w:p w14:paraId="32D2A742" w14:textId="77777777" w:rsidR="008A514E" w:rsidRPr="009B0ADD" w:rsidRDefault="008A514E" w:rsidP="009B0ADD">
      <w:pPr>
        <w:pStyle w:val="Agreement"/>
        <w:tabs>
          <w:tab w:val="clear" w:pos="360"/>
          <w:tab w:val="num" w:pos="1619"/>
        </w:tabs>
        <w:spacing w:after="60"/>
        <w:ind w:left="363"/>
        <w:rPr>
          <w:rFonts w:ascii="Calibri" w:hAnsi="Calibri" w:cs="Calibri"/>
          <w:b w:val="0"/>
          <w:bCs/>
          <w:szCs w:val="20"/>
          <w:lang w:eastAsia="ko-KR"/>
        </w:rPr>
      </w:pPr>
      <w:r w:rsidRPr="009B0ADD">
        <w:rPr>
          <w:rFonts w:ascii="Calibri" w:hAnsi="Calibri" w:cs="Calibri"/>
          <w:b w:val="0"/>
          <w:bCs/>
          <w:szCs w:val="20"/>
        </w:rPr>
        <w:t xml:space="preserve">LS on CP bearer mapping for IAB to RAN3 approved in </w:t>
      </w:r>
      <w:hyperlink r:id="rId11" w:history="1">
        <w:r w:rsidR="00E0598F" w:rsidRPr="009B0ADD">
          <w:rPr>
            <w:rStyle w:val="Hyperlink"/>
            <w:rFonts w:ascii="Calibri" w:hAnsi="Calibri" w:cs="Calibri"/>
            <w:szCs w:val="20"/>
          </w:rPr>
          <w:t>R2-1911538</w:t>
        </w:r>
      </w:hyperlink>
      <w:r w:rsidR="00E0598F" w:rsidRPr="009B0ADD">
        <w:rPr>
          <w:rStyle w:val="Hyperlink"/>
          <w:rFonts w:ascii="Calibri" w:hAnsi="Calibri" w:cs="Calibri"/>
          <w:szCs w:val="20"/>
        </w:rPr>
        <w:t xml:space="preserve"> </w:t>
      </w:r>
    </w:p>
    <w:p w14:paraId="5667509D" w14:textId="77777777" w:rsidR="00DD660D" w:rsidRPr="009B0ADD" w:rsidRDefault="00DD660D" w:rsidP="009B0ADD">
      <w:pPr>
        <w:spacing w:before="60" w:after="60"/>
        <w:rPr>
          <w:rFonts w:ascii="Calibri" w:hAnsi="Calibri" w:cs="Calibri"/>
          <w:highlight w:val="green"/>
          <w:lang w:val="en-US"/>
        </w:rPr>
      </w:pPr>
    </w:p>
    <w:p w14:paraId="548C755E" w14:textId="77777777" w:rsidR="008A514E" w:rsidRPr="009B0ADD" w:rsidRDefault="00406D1A" w:rsidP="009B0ADD">
      <w:pPr>
        <w:spacing w:before="60" w:after="60"/>
        <w:rPr>
          <w:rFonts w:ascii="Calibri" w:hAnsi="Calibri" w:cs="Calibri"/>
          <w:b/>
          <w:lang w:val="en-US"/>
        </w:rPr>
      </w:pPr>
      <w:r w:rsidRPr="009B0ADD">
        <w:rPr>
          <w:rFonts w:ascii="Calibri" w:hAnsi="Calibri" w:cs="Calibri"/>
          <w:highlight w:val="green"/>
          <w:lang w:val="en-US"/>
        </w:rPr>
        <w:t>Agreement</w:t>
      </w:r>
      <w:r w:rsidRPr="009B0ADD">
        <w:rPr>
          <w:rFonts w:ascii="Calibri" w:hAnsi="Calibri" w:cs="Calibri"/>
          <w:lang w:val="en-US"/>
        </w:rPr>
        <w:t xml:space="preserve"> on </w:t>
      </w:r>
      <w:r w:rsidR="008A514E" w:rsidRPr="009B0ADD">
        <w:rPr>
          <w:rFonts w:ascii="Calibri" w:hAnsi="Calibri" w:cs="Calibri"/>
          <w:lang w:val="en-US"/>
        </w:rPr>
        <w:t>Routing</w:t>
      </w:r>
    </w:p>
    <w:p w14:paraId="2B7F8B4A" w14:textId="77777777" w:rsidR="008A514E" w:rsidRPr="009B0ADD" w:rsidRDefault="008A514E" w:rsidP="00C120E9">
      <w:pPr>
        <w:pStyle w:val="Doc-text2"/>
        <w:numPr>
          <w:ilvl w:val="0"/>
          <w:numId w:val="20"/>
        </w:numPr>
        <w:spacing w:before="60" w:after="60"/>
        <w:ind w:left="360"/>
        <w:rPr>
          <w:rFonts w:ascii="Calibri" w:hAnsi="Calibri" w:cs="Calibri"/>
          <w:bCs/>
          <w:szCs w:val="20"/>
        </w:rPr>
      </w:pPr>
      <w:r w:rsidRPr="009B0ADD">
        <w:rPr>
          <w:rFonts w:ascii="Calibri" w:hAnsi="Calibri" w:cs="Calibri"/>
          <w:bCs/>
          <w:szCs w:val="20"/>
        </w:rPr>
        <w:t>For upstream, Cell group ID is used to identify next hop/egress link. For downstream FFS</w:t>
      </w:r>
    </w:p>
    <w:p w14:paraId="570F5E30" w14:textId="77777777" w:rsidR="00DD660D" w:rsidRPr="009B0ADD" w:rsidRDefault="00DD660D" w:rsidP="009B0ADD">
      <w:pPr>
        <w:spacing w:before="60" w:after="60"/>
        <w:rPr>
          <w:rFonts w:ascii="Calibri" w:hAnsi="Calibri" w:cs="Calibri"/>
          <w:highlight w:val="green"/>
          <w:lang w:val="en-US"/>
        </w:rPr>
      </w:pPr>
    </w:p>
    <w:p w14:paraId="039D3C25" w14:textId="77777777" w:rsidR="008A514E" w:rsidRPr="009B0ADD" w:rsidRDefault="00406D1A" w:rsidP="009B0ADD">
      <w:pPr>
        <w:spacing w:before="60" w:after="60"/>
        <w:rPr>
          <w:rFonts w:ascii="Calibri" w:hAnsi="Calibri" w:cs="Calibri"/>
          <w:b/>
        </w:rPr>
      </w:pPr>
      <w:r w:rsidRPr="009B0ADD">
        <w:rPr>
          <w:rFonts w:ascii="Calibri" w:hAnsi="Calibri" w:cs="Calibri"/>
          <w:highlight w:val="green"/>
          <w:lang w:val="en-US"/>
        </w:rPr>
        <w:t>Agreement</w:t>
      </w:r>
      <w:r w:rsidRPr="009B0ADD">
        <w:rPr>
          <w:rFonts w:ascii="Calibri" w:hAnsi="Calibri" w:cs="Calibri"/>
          <w:lang w:val="en-US"/>
        </w:rPr>
        <w:t xml:space="preserve"> on </w:t>
      </w:r>
      <w:r w:rsidR="008A514E" w:rsidRPr="009B0ADD">
        <w:rPr>
          <w:rFonts w:ascii="Calibri" w:hAnsi="Calibri" w:cs="Calibri"/>
        </w:rPr>
        <w:t>Flow Control</w:t>
      </w:r>
    </w:p>
    <w:p w14:paraId="42190FB6"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The UL end-to-end flow control is not supported in IAB network</w:t>
      </w:r>
    </w:p>
    <w:p w14:paraId="567CA2C4"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 xml:space="preserve">The DL hop-by-hop flow control is supported in IAB network. </w:t>
      </w:r>
    </w:p>
    <w:p w14:paraId="067D1764"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One hop DL flow control feedback is considered for DL hop-by-hop flow control, i.e. congested IAB node feedback flow control info to its parent IAB node.</w:t>
      </w:r>
    </w:p>
    <w:p w14:paraId="07F7172C"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 xml:space="preserve">DL One-hop flow control feedback should include the IAB node buffer load (details FFS) and flow control granularity info. FFS other information. </w:t>
      </w:r>
    </w:p>
    <w:p w14:paraId="2D409D2C"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Per BH RLC channel based flow control feedback can be considered as baseline. FFS on the necessity of other flow control granularity</w:t>
      </w:r>
    </w:p>
    <w:p w14:paraId="22DA5E94"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BAP layer supports the DL hop-by-hop flow control and flow control feedback function</w:t>
      </w:r>
    </w:p>
    <w:p w14:paraId="2E6B1315"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It is FFS how to trigger the the DL hop-by-hop flow control in IAB network</w:t>
      </w:r>
    </w:p>
    <w:p w14:paraId="5CC7D2C3"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 xml:space="preserve">LS on flow control in IAB to RAN3 approved in </w:t>
      </w:r>
      <w:hyperlink r:id="rId12" w:history="1">
        <w:r w:rsidR="00E0598F" w:rsidRPr="009B0ADD">
          <w:rPr>
            <w:rStyle w:val="Hyperlink"/>
            <w:rFonts w:ascii="Calibri" w:hAnsi="Calibri" w:cs="Calibri"/>
            <w:szCs w:val="20"/>
          </w:rPr>
          <w:t>R2-1911539</w:t>
        </w:r>
      </w:hyperlink>
    </w:p>
    <w:p w14:paraId="78ED5D46" w14:textId="77777777" w:rsidR="008A514E" w:rsidRPr="009B0ADD" w:rsidRDefault="008A514E" w:rsidP="009B0ADD">
      <w:pPr>
        <w:pStyle w:val="Doc-text2"/>
        <w:spacing w:before="60" w:after="60"/>
        <w:ind w:left="363"/>
        <w:rPr>
          <w:rFonts w:ascii="Calibri" w:hAnsi="Calibri" w:cs="Calibri"/>
          <w:bCs/>
          <w:szCs w:val="20"/>
          <w:lang w:eastAsia="ko-KR"/>
        </w:rPr>
      </w:pPr>
    </w:p>
    <w:p w14:paraId="45204FD9" w14:textId="77777777" w:rsidR="008A514E" w:rsidRPr="009B0ADD" w:rsidRDefault="00406D1A" w:rsidP="009B0ADD">
      <w:pPr>
        <w:spacing w:before="60" w:after="60"/>
        <w:rPr>
          <w:rFonts w:ascii="Calibri" w:hAnsi="Calibri" w:cs="Calibri"/>
          <w:lang w:eastAsia="ko-KR"/>
        </w:rPr>
      </w:pPr>
      <w:r w:rsidRPr="009B0ADD">
        <w:rPr>
          <w:rFonts w:ascii="Calibri" w:hAnsi="Calibri" w:cs="Calibri"/>
          <w:highlight w:val="green"/>
          <w:lang w:val="en-US"/>
        </w:rPr>
        <w:t>Agreement</w:t>
      </w:r>
      <w:r w:rsidRPr="009B0ADD">
        <w:rPr>
          <w:rFonts w:ascii="Calibri" w:hAnsi="Calibri" w:cs="Calibri"/>
          <w:lang w:val="en-US"/>
        </w:rPr>
        <w:t xml:space="preserve"> on </w:t>
      </w:r>
      <w:r w:rsidR="008A514E" w:rsidRPr="009B0ADD">
        <w:rPr>
          <w:rFonts w:ascii="Calibri" w:hAnsi="Calibri" w:cs="Calibri"/>
          <w:lang w:eastAsia="ko-KR"/>
        </w:rPr>
        <w:t>Lossless behaviour</w:t>
      </w:r>
    </w:p>
    <w:p w14:paraId="03A416C5"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 xml:space="preserve">Most companies think B1 can be implementation without standards specification. No need to specify anything in R16 for Lossless behaviour. </w:t>
      </w:r>
    </w:p>
    <w:p w14:paraId="490A3C5D"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 xml:space="preserve">A note in the BAP specification, indicating this, can be captured. Detailed text FFS (it should be simple). </w:t>
      </w:r>
    </w:p>
    <w:p w14:paraId="28BA897D" w14:textId="77777777" w:rsidR="008A514E" w:rsidRPr="009B0ADD" w:rsidRDefault="008A514E" w:rsidP="009B0ADD">
      <w:pPr>
        <w:pStyle w:val="Agreement"/>
        <w:tabs>
          <w:tab w:val="clear" w:pos="360"/>
          <w:tab w:val="num" w:pos="1619"/>
        </w:tabs>
        <w:spacing w:after="60"/>
        <w:rPr>
          <w:rFonts w:ascii="Calibri" w:hAnsi="Calibri" w:cs="Calibri"/>
          <w:b w:val="0"/>
          <w:bCs/>
          <w:szCs w:val="20"/>
        </w:rPr>
      </w:pPr>
      <w:r w:rsidRPr="009B0ADD">
        <w:rPr>
          <w:rFonts w:ascii="Calibri" w:hAnsi="Calibri" w:cs="Calibri"/>
          <w:b w:val="0"/>
          <w:bCs/>
          <w:szCs w:val="20"/>
        </w:rPr>
        <w:t>Discussion continuation postponed to next meeting (doc to be resubmitted as is)</w:t>
      </w:r>
    </w:p>
    <w:p w14:paraId="173941C0" w14:textId="77777777" w:rsidR="00DD660D" w:rsidRPr="009B0ADD" w:rsidRDefault="00DD660D" w:rsidP="009B0ADD">
      <w:pPr>
        <w:spacing w:before="60" w:after="60"/>
        <w:rPr>
          <w:rFonts w:ascii="Calibri" w:hAnsi="Calibri" w:cs="Calibri"/>
          <w:highlight w:val="green"/>
          <w:lang w:val="en-US"/>
        </w:rPr>
      </w:pPr>
    </w:p>
    <w:p w14:paraId="0A9C2537" w14:textId="77777777" w:rsidR="008A514E" w:rsidRPr="009B0ADD" w:rsidRDefault="00406D1A" w:rsidP="009B0ADD">
      <w:pPr>
        <w:spacing w:before="60" w:after="60"/>
        <w:rPr>
          <w:rFonts w:ascii="Calibri" w:hAnsi="Calibri" w:cs="Calibri"/>
          <w:b/>
        </w:rPr>
      </w:pPr>
      <w:r w:rsidRPr="009B0ADD">
        <w:rPr>
          <w:rFonts w:ascii="Calibri" w:hAnsi="Calibri" w:cs="Calibri"/>
          <w:highlight w:val="green"/>
          <w:lang w:val="en-US"/>
        </w:rPr>
        <w:t>Agreement</w:t>
      </w:r>
      <w:r w:rsidRPr="009B0ADD">
        <w:rPr>
          <w:rFonts w:ascii="Calibri" w:hAnsi="Calibri" w:cs="Calibri"/>
          <w:lang w:val="en-US"/>
        </w:rPr>
        <w:t xml:space="preserve"> on </w:t>
      </w:r>
      <w:r w:rsidR="008A514E" w:rsidRPr="009B0ADD">
        <w:rPr>
          <w:rFonts w:ascii="Calibri" w:hAnsi="Calibri" w:cs="Calibri"/>
        </w:rPr>
        <w:t>Low latency Scheduling</w:t>
      </w:r>
    </w:p>
    <w:p w14:paraId="234C66E1" w14:textId="77777777" w:rsidR="008A514E" w:rsidRPr="00252757" w:rsidRDefault="008A514E" w:rsidP="008A514E">
      <w:pPr>
        <w:pStyle w:val="Agreement"/>
        <w:tabs>
          <w:tab w:val="clear" w:pos="360"/>
          <w:tab w:val="num" w:pos="1619"/>
        </w:tabs>
        <w:rPr>
          <w:rFonts w:ascii="Calibri" w:hAnsi="Calibri" w:cs="Calibri"/>
          <w:b w:val="0"/>
          <w:bCs/>
          <w:szCs w:val="20"/>
        </w:rPr>
      </w:pPr>
      <w:r w:rsidRPr="00252757">
        <w:rPr>
          <w:rFonts w:ascii="Calibri" w:hAnsi="Calibri" w:cs="Calibri"/>
          <w:b w:val="0"/>
          <w:bCs/>
          <w:szCs w:val="20"/>
        </w:rPr>
        <w:t xml:space="preserve">Will have “preemptive” BSR. </w:t>
      </w:r>
    </w:p>
    <w:p w14:paraId="45138C8C" w14:textId="77777777" w:rsidR="008A514E" w:rsidRPr="00252757" w:rsidRDefault="008A514E" w:rsidP="008A514E">
      <w:pPr>
        <w:pStyle w:val="Agreement"/>
        <w:tabs>
          <w:tab w:val="clear" w:pos="360"/>
          <w:tab w:val="num" w:pos="1619"/>
        </w:tabs>
        <w:rPr>
          <w:rFonts w:ascii="Calibri" w:hAnsi="Calibri" w:cs="Calibri"/>
          <w:b w:val="0"/>
          <w:bCs/>
          <w:szCs w:val="20"/>
        </w:rPr>
      </w:pPr>
      <w:r w:rsidRPr="00252757">
        <w:rPr>
          <w:rFonts w:ascii="Calibri" w:hAnsi="Calibri" w:cs="Calibri"/>
          <w:b w:val="0"/>
          <w:bCs/>
          <w:szCs w:val="20"/>
        </w:rPr>
        <w:t>R2 assumes that any new triggering rules are only introduced for pre-emptive BSR, i.e. SR triggering is then governed by NR Rel-15 baseline (pre-emptive BSR = regular BSR from SR triggering point of view).</w:t>
      </w:r>
    </w:p>
    <w:p w14:paraId="1A03A34A" w14:textId="77777777" w:rsidR="008A514E" w:rsidRPr="00252757" w:rsidRDefault="008A514E" w:rsidP="008A514E">
      <w:pPr>
        <w:pStyle w:val="Agreement"/>
        <w:tabs>
          <w:tab w:val="clear" w:pos="360"/>
          <w:tab w:val="num" w:pos="1619"/>
        </w:tabs>
        <w:rPr>
          <w:rFonts w:ascii="Calibri" w:hAnsi="Calibri" w:cs="Calibri"/>
          <w:b w:val="0"/>
          <w:bCs/>
          <w:szCs w:val="20"/>
        </w:rPr>
      </w:pPr>
      <w:r w:rsidRPr="00252757">
        <w:rPr>
          <w:rFonts w:ascii="Calibri" w:hAnsi="Calibri" w:cs="Calibri"/>
          <w:b w:val="0"/>
          <w:bCs/>
          <w:szCs w:val="20"/>
        </w:rPr>
        <w:t xml:space="preserve">R2 assumes that Both types of triggers for pre-emptive BSR that were discussed (1. based on UL grants provided to child nodes and/or UEs, and 2. based on BSRs from child nodes or UEs) can be supported for IAB Rel-16 operation. FFS what details need to be specified. </w:t>
      </w:r>
    </w:p>
    <w:p w14:paraId="189C0BDA" w14:textId="77777777" w:rsidR="00C35161" w:rsidRPr="00F40B43" w:rsidRDefault="00C35161" w:rsidP="00F40B43">
      <w:pPr>
        <w:rPr>
          <w:szCs w:val="24"/>
          <w:lang w:eastAsia="ko-KR"/>
        </w:rPr>
      </w:pPr>
    </w:p>
    <w:p w14:paraId="357F65FD" w14:textId="77777777" w:rsidR="00C21339" w:rsidRDefault="00701410" w:rsidP="00A86AB5">
      <w:pPr>
        <w:pStyle w:val="Heading4"/>
        <w:rPr>
          <w:lang w:eastAsia="ja-JP"/>
        </w:rPr>
      </w:pPr>
      <w:r>
        <w:rPr>
          <w:lang w:eastAsia="ja-JP"/>
        </w:rPr>
        <w:t>2.2.2</w:t>
      </w:r>
      <w:r>
        <w:rPr>
          <w:lang w:eastAsia="ja-JP"/>
        </w:rPr>
        <w:tab/>
        <w:t xml:space="preserve">Remaining Open issues </w:t>
      </w:r>
    </w:p>
    <w:p w14:paraId="737872CC" w14:textId="2EBCC401" w:rsidR="00B56933" w:rsidRPr="00F20D27" w:rsidRDefault="00A04802" w:rsidP="00B56933">
      <w:pPr>
        <w:pStyle w:val="maintext"/>
        <w:spacing w:before="0" w:after="120" w:line="240" w:lineRule="auto"/>
        <w:jc w:val="left"/>
        <w:rPr>
          <w:rFonts w:eastAsia="Times New Roman" w:cs="Calibri"/>
          <w:lang w:eastAsia="en-US"/>
        </w:rPr>
      </w:pPr>
      <w:bookmarkStart w:id="2" w:name="_Hlk531191596"/>
      <w:bookmarkStart w:id="3" w:name="_Hlk531191940"/>
      <w:r w:rsidRPr="00F20D27">
        <w:rPr>
          <w:rFonts w:cs="Calibri"/>
        </w:rPr>
        <w:t xml:space="preserve">Roughly </w:t>
      </w:r>
      <w:r w:rsidR="0088387C">
        <w:rPr>
          <w:rFonts w:cs="Calibri"/>
        </w:rPr>
        <w:t>5</w:t>
      </w:r>
      <w:r w:rsidRPr="00F20D27">
        <w:rPr>
          <w:rFonts w:cs="Calibri"/>
        </w:rPr>
        <w:t xml:space="preserve">0% of </w:t>
      </w:r>
      <w:r w:rsidR="00676CF6" w:rsidRPr="00F20D27">
        <w:rPr>
          <w:rFonts w:cs="Calibri"/>
        </w:rPr>
        <w:t xml:space="preserve">items </w:t>
      </w:r>
      <w:r w:rsidRPr="00F20D27">
        <w:rPr>
          <w:rFonts w:cs="Calibri"/>
        </w:rPr>
        <w:t xml:space="preserve">defined in </w:t>
      </w:r>
      <w:r w:rsidR="001C11C2" w:rsidRPr="00F20D27">
        <w:rPr>
          <w:rFonts w:cs="Calibri"/>
        </w:rPr>
        <w:t>WID objectives have been accomplished. The remaining open issues are:</w:t>
      </w:r>
      <w:r w:rsidR="00B02569" w:rsidRPr="00F20D27">
        <w:rPr>
          <w:rFonts w:eastAsia="Times New Roman" w:cs="Calibri"/>
          <w:lang w:eastAsia="en-US"/>
        </w:rPr>
        <w:t xml:space="preserve"> </w:t>
      </w:r>
    </w:p>
    <w:p w14:paraId="6ED8FEC8" w14:textId="77777777" w:rsidR="001C11C2" w:rsidRPr="00F20D27" w:rsidRDefault="001C11C2" w:rsidP="00C120E9">
      <w:pPr>
        <w:pStyle w:val="maintext"/>
        <w:numPr>
          <w:ilvl w:val="0"/>
          <w:numId w:val="19"/>
        </w:numPr>
        <w:spacing w:before="0" w:after="120" w:line="240" w:lineRule="auto"/>
        <w:jc w:val="left"/>
        <w:rPr>
          <w:rFonts w:eastAsia="Times New Roman" w:cs="Calibri"/>
          <w:lang w:eastAsia="en-US"/>
        </w:rPr>
      </w:pPr>
      <w:r w:rsidRPr="00F20D27">
        <w:rPr>
          <w:rFonts w:eastAsia="Times New Roman" w:cs="Calibri"/>
          <w:lang w:eastAsia="en-US"/>
        </w:rPr>
        <w:t xml:space="preserve">Specification of an IAB-node following architecture 1a including [RAN2-led, RAN3]: </w:t>
      </w:r>
    </w:p>
    <w:p w14:paraId="15B33678"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Routing function on IAB-node to support forwarding across the multi-hop topology based on routing identifier. </w:t>
      </w:r>
    </w:p>
    <w:p w14:paraId="173D5E28"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Hop-by-hop propagation of signalling to support low latency scheduling (e.g. TR 38.874 clause 8.6), BH RLF handling (e.g. TR 38.874 clause 9.7.14-15) and resource coordination across the multi-hop topology (e.g. TR 38.874 clause 7.3.3). </w:t>
      </w:r>
    </w:p>
    <w:p w14:paraId="2851DFBA"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UE-bearer to BH RLC-channel mapping and mapping between ingress and egress BH RLC channels functions for support of one-to-one and many-to-one bearer mapping.</w:t>
      </w:r>
    </w:p>
    <w:p w14:paraId="6800A913" w14:textId="77777777" w:rsidR="001C11C2" w:rsidRPr="00F20D27" w:rsidRDefault="001C11C2" w:rsidP="001C11C2">
      <w:pPr>
        <w:pStyle w:val="maintext"/>
        <w:spacing w:before="0" w:after="120" w:line="240" w:lineRule="auto"/>
        <w:ind w:left="1440"/>
        <w:jc w:val="left"/>
        <w:rPr>
          <w:rFonts w:eastAsia="Times New Roman" w:cs="Calibri"/>
          <w:lang w:eastAsia="en-US"/>
        </w:rPr>
      </w:pPr>
    </w:p>
    <w:p w14:paraId="7C633B2E" w14:textId="77777777" w:rsidR="001C11C2" w:rsidRPr="00F20D27" w:rsidRDefault="001C11C2" w:rsidP="00C120E9">
      <w:pPr>
        <w:pStyle w:val="maintext"/>
        <w:numPr>
          <w:ilvl w:val="0"/>
          <w:numId w:val="19"/>
        </w:numPr>
        <w:spacing w:before="0" w:after="120" w:line="240" w:lineRule="auto"/>
        <w:jc w:val="left"/>
        <w:rPr>
          <w:rFonts w:eastAsia="Times New Roman" w:cs="Calibri"/>
          <w:lang w:eastAsia="en-US"/>
        </w:rPr>
      </w:pPr>
      <w:r w:rsidRPr="00F20D27">
        <w:rPr>
          <w:rFonts w:eastAsia="Times New Roman" w:cs="Calibri"/>
          <w:lang w:eastAsia="en-US"/>
        </w:rPr>
        <w:t>Enhancements to gNB functionality to serve as an IAB-donor following architecture 1a [RAN3, RAN2]</w:t>
      </w:r>
    </w:p>
    <w:p w14:paraId="05E24887"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Functions on gNB CU-CP for topology, route and resource management [RAN3-led]. </w:t>
      </w:r>
      <w:bookmarkStart w:id="4" w:name="_Hlk531254201"/>
    </w:p>
    <w:p w14:paraId="55051D69"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Support for IP routability to IAB-node (e.g. from CU, OAM) [RAN3-led].</w:t>
      </w:r>
    </w:p>
    <w:bookmarkEnd w:id="4"/>
    <w:p w14:paraId="40463217"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Bearer mapping function on gNB DU to map downlink traffic of one or many UE-bearers to a BH RLC-channel [RAN2-led]. </w:t>
      </w:r>
    </w:p>
    <w:p w14:paraId="5FFC7A3D" w14:textId="77777777" w:rsidR="001C11C2" w:rsidRPr="00F20D27" w:rsidRDefault="001C11C2" w:rsidP="001C11C2">
      <w:pPr>
        <w:pStyle w:val="maintext"/>
        <w:spacing w:before="0" w:after="120" w:line="240" w:lineRule="auto"/>
        <w:ind w:left="1440"/>
        <w:jc w:val="left"/>
        <w:rPr>
          <w:rFonts w:eastAsia="Times New Roman" w:cs="Calibri"/>
          <w:lang w:eastAsia="en-US"/>
        </w:rPr>
      </w:pPr>
    </w:p>
    <w:p w14:paraId="73EA66D9" w14:textId="77777777" w:rsidR="001C11C2" w:rsidRPr="00F20D27" w:rsidRDefault="001C11C2" w:rsidP="00C120E9">
      <w:pPr>
        <w:pStyle w:val="maintext"/>
        <w:numPr>
          <w:ilvl w:val="0"/>
          <w:numId w:val="19"/>
        </w:numPr>
        <w:spacing w:before="0" w:after="120" w:line="240" w:lineRule="auto"/>
        <w:jc w:val="left"/>
        <w:rPr>
          <w:rFonts w:eastAsia="Times New Roman" w:cs="Calibri"/>
          <w:lang w:eastAsia="en-US"/>
        </w:rPr>
      </w:pPr>
      <w:r w:rsidRPr="00F20D27">
        <w:rPr>
          <w:rFonts w:eastAsia="Times New Roman" w:cs="Calibri"/>
          <w:lang w:eastAsia="en-US"/>
        </w:rPr>
        <w:t>Specification of possible enhancements to E1, F1 and X2/Xn interfaces [RAN3-led, RAN2]:</w:t>
      </w:r>
    </w:p>
    <w:p w14:paraId="02789A3B"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On F1: </w:t>
      </w:r>
    </w:p>
    <w:p w14:paraId="67C18599" w14:textId="77777777" w:rsidR="001C11C2" w:rsidRPr="00F20D27" w:rsidRDefault="001C11C2" w:rsidP="00C120E9">
      <w:pPr>
        <w:pStyle w:val="maintext"/>
        <w:numPr>
          <w:ilvl w:val="2"/>
          <w:numId w:val="19"/>
        </w:numPr>
        <w:spacing w:before="0" w:after="120" w:line="240" w:lineRule="auto"/>
        <w:jc w:val="left"/>
        <w:rPr>
          <w:rFonts w:eastAsia="Times New Roman" w:cs="Calibri"/>
          <w:lang w:eastAsia="en-US"/>
        </w:rPr>
      </w:pPr>
      <w:r w:rsidRPr="00F20D27">
        <w:rPr>
          <w:rFonts w:eastAsia="Times New Roman" w:cs="Calibri"/>
          <w:lang w:eastAsia="en-US"/>
        </w:rPr>
        <w:t>security protection over the wireless backhaul links.</w:t>
      </w:r>
    </w:p>
    <w:p w14:paraId="062F3952" w14:textId="77777777" w:rsidR="001C11C2" w:rsidRPr="00F20D27" w:rsidRDefault="001C11C2" w:rsidP="00C120E9">
      <w:pPr>
        <w:pStyle w:val="maintext"/>
        <w:numPr>
          <w:ilvl w:val="2"/>
          <w:numId w:val="19"/>
        </w:numPr>
        <w:spacing w:before="0" w:after="120" w:line="240" w:lineRule="auto"/>
        <w:jc w:val="left"/>
        <w:rPr>
          <w:rFonts w:eastAsia="Times New Roman" w:cs="Calibri"/>
          <w:lang w:eastAsia="en-US"/>
        </w:rPr>
      </w:pPr>
      <w:r w:rsidRPr="00F20D27">
        <w:rPr>
          <w:rFonts w:eastAsia="Times New Roman" w:cs="Calibri"/>
          <w:lang w:eastAsia="en-US"/>
        </w:rPr>
        <w:t>setting up and reconfiguring IAB-nodes and IAB-donor DUs</w:t>
      </w:r>
    </w:p>
    <w:p w14:paraId="5CB6B722"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On X2 and Xn, necessary functions to enable DC operation with IAB. </w:t>
      </w:r>
    </w:p>
    <w:p w14:paraId="689C83F7"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On E1, </w:t>
      </w:r>
      <w:bookmarkStart w:id="5" w:name="_Hlk531262190"/>
      <w:r w:rsidRPr="00F20D27">
        <w:rPr>
          <w:rFonts w:eastAsia="Times New Roman" w:cs="Calibri"/>
          <w:lang w:eastAsia="en-US"/>
        </w:rPr>
        <w:t xml:space="preserve">configuration of necessary IAB-specific transport and/or security protection of F1-U. </w:t>
      </w:r>
      <w:bookmarkEnd w:id="5"/>
    </w:p>
    <w:p w14:paraId="577F9B28" w14:textId="77777777" w:rsidR="001C11C2" w:rsidRPr="00F20D27" w:rsidRDefault="001C11C2" w:rsidP="001C11C2">
      <w:pPr>
        <w:pStyle w:val="maintext"/>
        <w:spacing w:before="0" w:after="120" w:line="240" w:lineRule="auto"/>
        <w:ind w:left="1440"/>
        <w:jc w:val="left"/>
        <w:rPr>
          <w:rFonts w:eastAsia="Times New Roman" w:cs="Calibri"/>
          <w:lang w:eastAsia="en-US"/>
        </w:rPr>
      </w:pPr>
      <w:r w:rsidRPr="00F20D27">
        <w:rPr>
          <w:rFonts w:eastAsia="Times New Roman" w:cs="Calibri"/>
          <w:lang w:eastAsia="en-US"/>
        </w:rPr>
        <w:t xml:space="preserve"> </w:t>
      </w:r>
    </w:p>
    <w:p w14:paraId="5570341B" w14:textId="77777777" w:rsidR="001C11C2" w:rsidRPr="00F20D27" w:rsidRDefault="001C11C2" w:rsidP="00C120E9">
      <w:pPr>
        <w:pStyle w:val="maintext"/>
        <w:numPr>
          <w:ilvl w:val="0"/>
          <w:numId w:val="19"/>
        </w:numPr>
        <w:spacing w:before="0" w:after="120" w:line="240" w:lineRule="auto"/>
        <w:jc w:val="left"/>
        <w:rPr>
          <w:rFonts w:eastAsia="Times New Roman" w:cs="Calibri"/>
          <w:lang w:eastAsia="en-US"/>
        </w:rPr>
      </w:pPr>
      <w:r w:rsidRPr="00F20D27">
        <w:rPr>
          <w:rFonts w:eastAsia="Times New Roman" w:cs="Calibri"/>
          <w:lang w:eastAsia="en-US"/>
        </w:rPr>
        <w:t>Specification of procedures for IAB-node integration and topology adaptation, including [RAN3-led, RAN2]:</w:t>
      </w:r>
    </w:p>
    <w:p w14:paraId="4C8BE333"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Procedures for IAB-node integration for SA and NSA modes, including enhancements needed to E-UTRAN for NSA mode. </w:t>
      </w:r>
    </w:p>
    <w:p w14:paraId="2D97EAE1"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Specification of IAB-node migration underneath the same IAB-donor (with or without a change of IAB-donor DU), and between different IAB-donors.</w:t>
      </w:r>
      <w:r w:rsidRPr="00F20D27" w:rsidDel="00860979">
        <w:rPr>
          <w:rFonts w:eastAsia="Times New Roman" w:cs="Calibri"/>
          <w:lang w:eastAsia="en-US"/>
        </w:rPr>
        <w:t xml:space="preserve"> </w:t>
      </w:r>
      <w:r w:rsidRPr="00F20D27">
        <w:rPr>
          <w:rFonts w:eastAsia="Times New Roman" w:cs="Calibri"/>
          <w:lang w:eastAsia="en-US"/>
        </w:rPr>
        <w:t>Migration of IAB-node could be network-controlled or could be due to BH RLF.</w:t>
      </w:r>
      <w:r w:rsidRPr="00F20D27" w:rsidDel="00D83C0E">
        <w:rPr>
          <w:rFonts w:eastAsia="Times New Roman" w:cs="Calibri"/>
          <w:lang w:eastAsia="en-US"/>
        </w:rPr>
        <w:t xml:space="preserve"> </w:t>
      </w:r>
    </w:p>
    <w:p w14:paraId="381A7AED" w14:textId="77777777" w:rsidR="001C11C2" w:rsidRPr="00F20D27" w:rsidRDefault="001C11C2" w:rsidP="001C11C2">
      <w:pPr>
        <w:pStyle w:val="maintext"/>
        <w:spacing w:before="0" w:after="120" w:line="240" w:lineRule="auto"/>
        <w:ind w:left="1440"/>
        <w:jc w:val="left"/>
        <w:rPr>
          <w:rFonts w:eastAsia="Times New Roman" w:cs="Calibri"/>
          <w:lang w:eastAsia="en-US"/>
        </w:rPr>
      </w:pPr>
      <w:r w:rsidRPr="00F20D27">
        <w:rPr>
          <w:rFonts w:eastAsia="Times New Roman" w:cs="Calibri"/>
          <w:lang w:eastAsia="en-US"/>
        </w:rPr>
        <w:t xml:space="preserve">Support for route redundancy and route selection based on multi-connectivity </w:t>
      </w:r>
      <w:r w:rsidRPr="00F20D27">
        <w:rPr>
          <w:rFonts w:cs="Calibri"/>
        </w:rPr>
        <w:t>(e.g. TR 38.874 clause 9.7)</w:t>
      </w:r>
      <w:r w:rsidRPr="00F20D27">
        <w:rPr>
          <w:rFonts w:cs="Calibri"/>
          <w:color w:val="000000"/>
        </w:rPr>
        <w:t>,</w:t>
      </w:r>
      <w:r w:rsidRPr="00F20D27">
        <w:rPr>
          <w:rFonts w:eastAsia="Times New Roman" w:cs="Calibri"/>
          <w:lang w:eastAsia="en-US"/>
        </w:rPr>
        <w:t xml:space="preserve"> leveraging existing NR solutions as well as NR-NR DC</w:t>
      </w:r>
      <w:r w:rsidRPr="00F20D27">
        <w:rPr>
          <w:rFonts w:eastAsia="Times New Roman" w:cs="Calibri"/>
        </w:rPr>
        <w:t xml:space="preserve">, without </w:t>
      </w:r>
      <w:r w:rsidRPr="00F20D27">
        <w:rPr>
          <w:rFonts w:eastAsia="Times New Roman" w:cs="Calibri"/>
          <w:lang w:eastAsia="en-US"/>
        </w:rPr>
        <w:t>additiona</w:t>
      </w:r>
      <w:r w:rsidRPr="00F20D27">
        <w:rPr>
          <w:rFonts w:eastAsia="Times New Roman" w:cs="Calibri"/>
        </w:rPr>
        <w:t>l RAN1 work</w:t>
      </w:r>
      <w:r w:rsidRPr="00F20D27">
        <w:rPr>
          <w:rFonts w:eastAsia="Times New Roman" w:cs="Calibri"/>
          <w:lang w:eastAsia="en-US"/>
        </w:rPr>
        <w:t>. (</w:t>
      </w:r>
      <w:r w:rsidRPr="00F20D27">
        <w:rPr>
          <w:rFonts w:eastAsiaTheme="minorEastAsia" w:cs="Calibri"/>
        </w:rPr>
        <w:t>see NOTE1</w:t>
      </w:r>
      <w:r w:rsidRPr="00F20D27">
        <w:rPr>
          <w:rFonts w:eastAsia="Times New Roman" w:cs="Calibri"/>
          <w:lang w:eastAsia="en-US"/>
        </w:rPr>
        <w:t>).</w:t>
      </w:r>
    </w:p>
    <w:p w14:paraId="6AEAB0FC" w14:textId="77777777" w:rsidR="001C11C2" w:rsidRPr="00F20D27" w:rsidRDefault="001C11C2" w:rsidP="001C11C2">
      <w:pPr>
        <w:pStyle w:val="maintext"/>
        <w:spacing w:before="0" w:after="120" w:line="240" w:lineRule="auto"/>
        <w:ind w:left="1440"/>
        <w:jc w:val="left"/>
        <w:rPr>
          <w:rFonts w:eastAsia="Times New Roman" w:cs="Calibri"/>
          <w:lang w:eastAsia="en-US"/>
        </w:rPr>
      </w:pPr>
    </w:p>
    <w:p w14:paraId="48949A0C" w14:textId="77777777" w:rsidR="001C11C2" w:rsidRPr="00F20D27" w:rsidRDefault="001C11C2" w:rsidP="00C120E9">
      <w:pPr>
        <w:pStyle w:val="maintext"/>
        <w:numPr>
          <w:ilvl w:val="0"/>
          <w:numId w:val="19"/>
        </w:numPr>
        <w:spacing w:before="0" w:after="120" w:line="240" w:lineRule="auto"/>
        <w:jc w:val="left"/>
        <w:rPr>
          <w:rFonts w:eastAsia="Times New Roman" w:cs="Calibri"/>
          <w:lang w:eastAsia="en-US"/>
        </w:rPr>
      </w:pPr>
      <w:r w:rsidRPr="00F20D27">
        <w:rPr>
          <w:rFonts w:eastAsia="Times New Roman" w:cs="Calibri"/>
          <w:lang w:eastAsia="en-US"/>
        </w:rPr>
        <w:t>Specification of enhancements to L2 wireless transport [RAN2-led, RAN3]:</w:t>
      </w:r>
    </w:p>
    <w:p w14:paraId="07E6AAC9"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Specification of an adaptation layer above RLC layer. The adaptation layer supports routing across the wireless backhaul and IP as next protocol layer. </w:t>
      </w:r>
    </w:p>
    <w:p w14:paraId="37328E21"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Extension of LCID space and potentially LCG space to support one-to-one mapping of UE bearers to BH RLC channels. The extension of LCID space and LCG space is applicable only to IAB-nodes.</w:t>
      </w:r>
    </w:p>
    <w:p w14:paraId="298348CE"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Specification of a flow control mechanism (for DL and, if necessary, for UL) to handle congestion. </w:t>
      </w:r>
    </w:p>
    <w:p w14:paraId="2C8CBEE2"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Specification of mechanisms to enable lossless delivery in hop-by-hop ARQ.</w:t>
      </w:r>
    </w:p>
    <w:p w14:paraId="2E83B8D9" w14:textId="77777777" w:rsidR="001C11C2" w:rsidRPr="00F20D27" w:rsidRDefault="001C11C2" w:rsidP="001C11C2">
      <w:pPr>
        <w:pStyle w:val="maintext"/>
        <w:spacing w:before="0" w:after="120" w:line="240" w:lineRule="auto"/>
        <w:ind w:left="1440"/>
        <w:jc w:val="left"/>
        <w:rPr>
          <w:rFonts w:eastAsia="Times New Roman" w:cs="Calibri"/>
          <w:lang w:eastAsia="en-US"/>
        </w:rPr>
      </w:pPr>
    </w:p>
    <w:p w14:paraId="0E572105" w14:textId="77777777" w:rsidR="001C11C2" w:rsidRPr="00F20D27" w:rsidRDefault="001C11C2" w:rsidP="00C120E9">
      <w:pPr>
        <w:pStyle w:val="maintext"/>
        <w:numPr>
          <w:ilvl w:val="0"/>
          <w:numId w:val="19"/>
        </w:numPr>
        <w:spacing w:before="0" w:after="120" w:line="240" w:lineRule="auto"/>
        <w:jc w:val="left"/>
        <w:rPr>
          <w:rFonts w:eastAsia="Times New Roman" w:cs="Calibri"/>
          <w:lang w:eastAsia="en-US"/>
        </w:rPr>
      </w:pPr>
      <w:bookmarkStart w:id="6" w:name="_Hlk530593150"/>
      <w:r w:rsidRPr="00F20D27">
        <w:rPr>
          <w:rFonts w:eastAsia="Times New Roman" w:cs="Calibri"/>
          <w:lang w:eastAsia="en-US"/>
        </w:rPr>
        <w:t>Specification of signalling for L2 transport and resource management</w:t>
      </w:r>
      <w:bookmarkEnd w:id="6"/>
      <w:r w:rsidRPr="00F20D27">
        <w:rPr>
          <w:rFonts w:eastAsia="Times New Roman" w:cs="Calibri"/>
          <w:lang w:eastAsia="en-US"/>
        </w:rPr>
        <w:t xml:space="preserve"> [RAN2-led, RAN3, RAN1]:</w:t>
      </w:r>
    </w:p>
    <w:p w14:paraId="3F9A7B88"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bookmarkStart w:id="7" w:name="_Hlk530558816"/>
      <w:bookmarkStart w:id="8" w:name="_Hlk530558350"/>
      <w:r w:rsidRPr="00F20D27">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w:t>
      </w:r>
      <w:bookmarkEnd w:id="7"/>
      <w:r w:rsidRPr="00F20D27">
        <w:rPr>
          <w:rFonts w:eastAsia="Times New Roman" w:cs="Calibri"/>
          <w:lang w:eastAsia="en-US"/>
        </w:rPr>
        <w:t>; configuration of means for network synchronization;</w:t>
      </w:r>
      <w:r w:rsidRPr="00F20D27">
        <w:rPr>
          <w:rStyle w:val="CommentReference"/>
          <w:rFonts w:eastAsia="Yu Mincho" w:cs="Calibri"/>
          <w:lang w:eastAsia="en-US"/>
        </w:rPr>
        <w:t xml:space="preserve"> </w:t>
      </w:r>
      <w:r w:rsidRPr="00F20D27">
        <w:rPr>
          <w:rFonts w:eastAsia="Times New Roman" w:cs="Calibri"/>
          <w:lang w:eastAsia="en-US"/>
        </w:rPr>
        <w:t xml:space="preserve">and </w:t>
      </w:r>
      <w:r w:rsidRPr="00F20D27">
        <w:rPr>
          <w:rFonts w:cs="Calibri"/>
        </w:rPr>
        <w:t xml:space="preserve">configuration for sharing of time-domain resources among backhaul and access links </w:t>
      </w:r>
      <w:r w:rsidRPr="00F20D27">
        <w:rPr>
          <w:rFonts w:eastAsia="Times New Roman" w:cs="Calibri"/>
          <w:lang w:eastAsia="en-US"/>
        </w:rPr>
        <w:t xml:space="preserve">(see physical layer specification). </w:t>
      </w:r>
    </w:p>
    <w:bookmarkEnd w:id="8"/>
    <w:p w14:paraId="2481EB85"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Specification of enhancements to bearer context setup/release procedures to support flow QoS across multiple hops. </w:t>
      </w:r>
    </w:p>
    <w:p w14:paraId="2735225D"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Specification of signalling to enable aspects of radio-aware scheduling on IAB-nodes and IAB-donor DUs (e.g. as discussed in TR 38.874 clauses 8.2.4.2-3).</w:t>
      </w:r>
    </w:p>
    <w:p w14:paraId="3C74037B"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Specification of enhancement for uplink resource request procedure and related signalling to enable low latency uplink data scheduling. </w:t>
      </w:r>
    </w:p>
    <w:p w14:paraId="49B65A47" w14:textId="77777777" w:rsidR="001C11C2" w:rsidRPr="00F20D27" w:rsidRDefault="001C11C2" w:rsidP="00C120E9">
      <w:pPr>
        <w:pStyle w:val="maintext"/>
        <w:numPr>
          <w:ilvl w:val="1"/>
          <w:numId w:val="19"/>
        </w:numPr>
        <w:spacing w:before="0" w:after="120" w:line="240" w:lineRule="auto"/>
        <w:jc w:val="left"/>
        <w:rPr>
          <w:rFonts w:eastAsia="Times New Roman" w:cs="Calibri"/>
          <w:lang w:eastAsia="en-US"/>
        </w:rPr>
      </w:pPr>
      <w:r w:rsidRPr="00F20D27">
        <w:rPr>
          <w:rFonts w:eastAsia="Times New Roman" w:cs="Calibri"/>
          <w:lang w:eastAsia="en-US"/>
        </w:rPr>
        <w:t xml:space="preserve">Specification of BH RLF handling (e.g. </w:t>
      </w:r>
      <w:bookmarkStart w:id="9" w:name="_Hlk531256143"/>
      <w:r w:rsidRPr="00F20D27">
        <w:rPr>
          <w:rFonts w:eastAsia="Times New Roman" w:cs="Calibri"/>
          <w:lang w:eastAsia="en-US"/>
        </w:rPr>
        <w:t>downstream BH RLF notification</w:t>
      </w:r>
      <w:bookmarkEnd w:id="9"/>
      <w:r w:rsidRPr="00F20D27">
        <w:rPr>
          <w:rFonts w:eastAsia="Times New Roman" w:cs="Calibri"/>
          <w:lang w:eastAsia="en-US"/>
        </w:rPr>
        <w:t>).</w:t>
      </w:r>
    </w:p>
    <w:p w14:paraId="73B23267" w14:textId="77777777" w:rsidR="00B56933" w:rsidRPr="00B56933" w:rsidRDefault="00B56933" w:rsidP="00B56933">
      <w:pPr>
        <w:pStyle w:val="maintext"/>
        <w:spacing w:before="0" w:after="120" w:line="240" w:lineRule="auto"/>
        <w:jc w:val="left"/>
        <w:rPr>
          <w:rFonts w:eastAsia="Times New Roman" w:cs="Calibri"/>
          <w:lang w:eastAsia="en-US"/>
        </w:rPr>
      </w:pPr>
    </w:p>
    <w:bookmarkEnd w:id="2"/>
    <w:bookmarkEnd w:id="3"/>
    <w:p w14:paraId="164486BE"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DF1DB19" w14:textId="77777777" w:rsidR="00701410" w:rsidRDefault="00701410" w:rsidP="00701410">
      <w:pPr>
        <w:pStyle w:val="Heading4"/>
        <w:rPr>
          <w:lang w:eastAsia="ja-JP"/>
        </w:rPr>
      </w:pPr>
      <w:r>
        <w:rPr>
          <w:lang w:eastAsia="ja-JP"/>
        </w:rPr>
        <w:t>2.3.1</w:t>
      </w:r>
      <w:r>
        <w:rPr>
          <w:lang w:eastAsia="ja-JP"/>
        </w:rPr>
        <w:tab/>
        <w:t>Agreements</w:t>
      </w:r>
    </w:p>
    <w:p w14:paraId="226F3124" w14:textId="77777777" w:rsidR="00876079" w:rsidRPr="00767CEC" w:rsidRDefault="00876079" w:rsidP="00C6369A">
      <w:pPr>
        <w:tabs>
          <w:tab w:val="left" w:pos="567"/>
        </w:tabs>
        <w:overflowPunct/>
        <w:autoSpaceDE/>
        <w:autoSpaceDN/>
        <w:snapToGrid w:val="0"/>
        <w:spacing w:after="120"/>
        <w:textAlignment w:val="auto"/>
        <w:rPr>
          <w:rFonts w:ascii="Arial" w:hAnsi="Arial" w:cs="Arial"/>
          <w:b/>
          <w:u w:val="single"/>
        </w:rPr>
      </w:pPr>
      <w:r w:rsidRPr="00767CEC">
        <w:rPr>
          <w:rFonts w:ascii="Arial" w:hAnsi="Arial" w:cs="Arial"/>
          <w:b/>
          <w:u w:val="single"/>
        </w:rPr>
        <w:t>RAN</w:t>
      </w:r>
      <w:r w:rsidR="00D839CD">
        <w:rPr>
          <w:rFonts w:ascii="Arial" w:hAnsi="Arial" w:cs="Arial"/>
          <w:b/>
          <w:u w:val="single"/>
        </w:rPr>
        <w:t>3</w:t>
      </w:r>
      <w:r w:rsidRPr="00767CEC">
        <w:rPr>
          <w:rFonts w:ascii="Arial" w:hAnsi="Arial" w:cs="Arial"/>
          <w:b/>
          <w:u w:val="single"/>
        </w:rPr>
        <w:t xml:space="preserve"> #10</w:t>
      </w:r>
      <w:r w:rsidR="00322413">
        <w:rPr>
          <w:rFonts w:ascii="Arial" w:hAnsi="Arial" w:cs="Arial"/>
          <w:b/>
          <w:u w:val="single"/>
        </w:rPr>
        <w:t>5</w:t>
      </w:r>
    </w:p>
    <w:p w14:paraId="1EBCEA80" w14:textId="77777777" w:rsidR="00507505" w:rsidRDefault="00507505" w:rsidP="009D782F">
      <w:pPr>
        <w:tabs>
          <w:tab w:val="left" w:pos="567"/>
        </w:tabs>
        <w:overflowPunct/>
        <w:autoSpaceDE/>
        <w:autoSpaceDN/>
        <w:snapToGrid w:val="0"/>
        <w:spacing w:before="60" w:after="6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IAB workplan,</w:t>
      </w:r>
      <w:r w:rsidRPr="00DF051B">
        <w:rPr>
          <w:rFonts w:ascii="Calibri" w:hAnsi="Calibri" w:cs="Calibri"/>
        </w:rPr>
        <w:t xml:space="preserve"> (</w:t>
      </w:r>
      <w:hyperlink r:id="rId13" w:history="1">
        <w:r>
          <w:rPr>
            <w:rStyle w:val="Hyperlink"/>
            <w:rFonts w:ascii="Calibri" w:hAnsi="Calibri" w:cs="Calibri"/>
          </w:rPr>
          <w:t>R3-191314</w:t>
        </w:r>
      </w:hyperlink>
      <w:r w:rsidRPr="00DF051B">
        <w:rPr>
          <w:rFonts w:ascii="Calibri" w:hAnsi="Calibri" w:cs="Calibri"/>
        </w:rPr>
        <w:t>)</w:t>
      </w:r>
    </w:p>
    <w:p w14:paraId="507D01B9" w14:textId="77777777" w:rsidR="003949CB" w:rsidRDefault="003949CB" w:rsidP="009D782F">
      <w:pPr>
        <w:tabs>
          <w:tab w:val="left" w:pos="567"/>
        </w:tabs>
        <w:overflowPunct/>
        <w:autoSpaceDE/>
        <w:autoSpaceDN/>
        <w:snapToGrid w:val="0"/>
        <w:spacing w:before="60" w:after="6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36.413,</w:t>
      </w:r>
      <w:r w:rsidRPr="00DF051B">
        <w:rPr>
          <w:rFonts w:ascii="Calibri" w:hAnsi="Calibri" w:cs="Calibri"/>
        </w:rPr>
        <w:t xml:space="preserve"> (</w:t>
      </w:r>
      <w:hyperlink r:id="rId14" w:history="1">
        <w:r w:rsidR="00D05650">
          <w:rPr>
            <w:rStyle w:val="Hyperlink"/>
            <w:rFonts w:ascii="Calibri" w:hAnsi="Calibri" w:cs="Calibri"/>
          </w:rPr>
          <w:t>R3-193349</w:t>
        </w:r>
      </w:hyperlink>
      <w:r w:rsidRPr="00DF051B">
        <w:rPr>
          <w:rFonts w:ascii="Calibri" w:hAnsi="Calibri" w:cs="Calibri"/>
        </w:rPr>
        <w:t>)</w:t>
      </w:r>
    </w:p>
    <w:p w14:paraId="66B7EC26" w14:textId="77777777" w:rsidR="003949CB" w:rsidRDefault="003949CB" w:rsidP="009D782F">
      <w:pPr>
        <w:tabs>
          <w:tab w:val="left" w:pos="567"/>
        </w:tabs>
        <w:overflowPunct/>
        <w:autoSpaceDE/>
        <w:autoSpaceDN/>
        <w:snapToGrid w:val="0"/>
        <w:spacing w:before="60" w:after="6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38.401,</w:t>
      </w:r>
      <w:r w:rsidRPr="00DF051B">
        <w:rPr>
          <w:rFonts w:ascii="Calibri" w:hAnsi="Calibri" w:cs="Calibri"/>
        </w:rPr>
        <w:t xml:space="preserve"> (</w:t>
      </w:r>
      <w:hyperlink r:id="rId15" w:history="1">
        <w:r w:rsidR="00D05650">
          <w:rPr>
            <w:rStyle w:val="Hyperlink"/>
            <w:rFonts w:ascii="Calibri" w:hAnsi="Calibri" w:cs="Calibri"/>
          </w:rPr>
          <w:t>R3-193351</w:t>
        </w:r>
      </w:hyperlink>
      <w:r w:rsidRPr="00DF051B">
        <w:rPr>
          <w:rFonts w:ascii="Calibri" w:hAnsi="Calibri" w:cs="Calibri"/>
        </w:rPr>
        <w:t>)</w:t>
      </w:r>
    </w:p>
    <w:p w14:paraId="38EB54C2" w14:textId="77777777" w:rsidR="003949CB" w:rsidRDefault="003949CB" w:rsidP="009D782F">
      <w:pPr>
        <w:tabs>
          <w:tab w:val="left" w:pos="567"/>
        </w:tabs>
        <w:overflowPunct/>
        <w:autoSpaceDE/>
        <w:autoSpaceDN/>
        <w:snapToGrid w:val="0"/>
        <w:spacing w:before="60" w:after="6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36.423,</w:t>
      </w:r>
      <w:r w:rsidRPr="00DF051B">
        <w:rPr>
          <w:rFonts w:ascii="Calibri" w:hAnsi="Calibri" w:cs="Calibri"/>
        </w:rPr>
        <w:t xml:space="preserve"> (</w:t>
      </w:r>
      <w:hyperlink r:id="rId16" w:history="1">
        <w:r w:rsidR="00EE5D50">
          <w:rPr>
            <w:rStyle w:val="Hyperlink"/>
            <w:rFonts w:ascii="Calibri" w:hAnsi="Calibri" w:cs="Calibri"/>
          </w:rPr>
          <w:t>R3-194688</w:t>
        </w:r>
      </w:hyperlink>
      <w:r w:rsidRPr="00DF051B">
        <w:rPr>
          <w:rFonts w:ascii="Calibri" w:hAnsi="Calibri" w:cs="Calibri"/>
        </w:rPr>
        <w:t>)</w:t>
      </w:r>
    </w:p>
    <w:p w14:paraId="371F5FFB" w14:textId="77777777" w:rsidR="003949CB" w:rsidRDefault="003949CB" w:rsidP="009D782F">
      <w:pPr>
        <w:tabs>
          <w:tab w:val="left" w:pos="567"/>
        </w:tabs>
        <w:overflowPunct/>
        <w:autoSpaceDE/>
        <w:autoSpaceDN/>
        <w:snapToGrid w:val="0"/>
        <w:spacing w:before="60" w:after="6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36.470,</w:t>
      </w:r>
      <w:r w:rsidRPr="00DF051B">
        <w:rPr>
          <w:rFonts w:ascii="Calibri" w:hAnsi="Calibri" w:cs="Calibri"/>
        </w:rPr>
        <w:t xml:space="preserve"> (</w:t>
      </w:r>
      <w:hyperlink r:id="rId17" w:history="1">
        <w:r w:rsidR="00EE5D50">
          <w:rPr>
            <w:rStyle w:val="Hyperlink"/>
            <w:rFonts w:ascii="Calibri" w:hAnsi="Calibri" w:cs="Calibri"/>
          </w:rPr>
          <w:t>R3-193347</w:t>
        </w:r>
      </w:hyperlink>
      <w:r w:rsidRPr="00DF051B">
        <w:rPr>
          <w:rFonts w:ascii="Calibri" w:hAnsi="Calibri" w:cs="Calibri"/>
        </w:rPr>
        <w:t>)</w:t>
      </w:r>
    </w:p>
    <w:p w14:paraId="49B2014A" w14:textId="77777777" w:rsidR="003949CB" w:rsidRDefault="003949CB" w:rsidP="009D782F">
      <w:pPr>
        <w:tabs>
          <w:tab w:val="left" w:pos="567"/>
        </w:tabs>
        <w:overflowPunct/>
        <w:autoSpaceDE/>
        <w:autoSpaceDN/>
        <w:snapToGrid w:val="0"/>
        <w:spacing w:before="60" w:after="6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33693E">
        <w:rPr>
          <w:rFonts w:ascii="Calibri" w:hAnsi="Calibri" w:cs="Calibri"/>
        </w:rPr>
        <w:t>8</w:t>
      </w:r>
      <w:r>
        <w:rPr>
          <w:rFonts w:ascii="Calibri" w:hAnsi="Calibri" w:cs="Calibri"/>
        </w:rPr>
        <w:t>.473,</w:t>
      </w:r>
      <w:r w:rsidRPr="00DF051B">
        <w:rPr>
          <w:rFonts w:ascii="Calibri" w:hAnsi="Calibri" w:cs="Calibri"/>
        </w:rPr>
        <w:t xml:space="preserve"> (</w:t>
      </w:r>
      <w:hyperlink r:id="rId18" w:history="1">
        <w:r w:rsidR="00EE5D50">
          <w:rPr>
            <w:rStyle w:val="Hyperlink"/>
            <w:rFonts w:ascii="Calibri" w:hAnsi="Calibri" w:cs="Calibri"/>
          </w:rPr>
          <w:t>R3-193348</w:t>
        </w:r>
      </w:hyperlink>
      <w:r w:rsidRPr="00DF051B">
        <w:rPr>
          <w:rFonts w:ascii="Calibri" w:hAnsi="Calibri" w:cs="Calibri"/>
        </w:rPr>
        <w:t>)</w:t>
      </w:r>
    </w:p>
    <w:p w14:paraId="4CE85D4E" w14:textId="77777777" w:rsidR="00F54AEA" w:rsidRDefault="00F54AEA" w:rsidP="009D782F">
      <w:pPr>
        <w:tabs>
          <w:tab w:val="left" w:pos="567"/>
        </w:tabs>
        <w:overflowPunct/>
        <w:autoSpaceDE/>
        <w:autoSpaceDN/>
        <w:snapToGrid w:val="0"/>
        <w:spacing w:before="60" w:after="60"/>
        <w:textAlignment w:val="auto"/>
        <w:rPr>
          <w:rFonts w:ascii="Calibri" w:hAnsi="Calibri" w:cs="Calibri"/>
        </w:rPr>
      </w:pPr>
      <w:r w:rsidRPr="00DF051B">
        <w:rPr>
          <w:rFonts w:ascii="Calibri" w:hAnsi="Calibri" w:cs="Calibri"/>
          <w:highlight w:val="green"/>
        </w:rPr>
        <w:t>Endorsement</w:t>
      </w:r>
      <w:r w:rsidRPr="00DF051B">
        <w:rPr>
          <w:rFonts w:ascii="Calibri" w:hAnsi="Calibri" w:cs="Calibri"/>
        </w:rPr>
        <w:t xml:space="preserve"> of </w:t>
      </w:r>
      <w:r>
        <w:rPr>
          <w:rFonts w:ascii="Calibri" w:hAnsi="Calibri" w:cs="Calibri"/>
        </w:rPr>
        <w:t>BL CR to 3</w:t>
      </w:r>
      <w:r w:rsidR="004E060C">
        <w:rPr>
          <w:rFonts w:ascii="Calibri" w:hAnsi="Calibri" w:cs="Calibri"/>
        </w:rPr>
        <w:t>8</w:t>
      </w:r>
      <w:r>
        <w:rPr>
          <w:rFonts w:ascii="Calibri" w:hAnsi="Calibri" w:cs="Calibri"/>
        </w:rPr>
        <w:t>.413,</w:t>
      </w:r>
      <w:r w:rsidRPr="00DF051B">
        <w:rPr>
          <w:rFonts w:ascii="Calibri" w:hAnsi="Calibri" w:cs="Calibri"/>
        </w:rPr>
        <w:t xml:space="preserve"> (</w:t>
      </w:r>
      <w:hyperlink r:id="rId19" w:history="1">
        <w:r w:rsidR="00EE5D50">
          <w:rPr>
            <w:rStyle w:val="Hyperlink"/>
            <w:rFonts w:ascii="Calibri" w:hAnsi="Calibri" w:cs="Calibri"/>
          </w:rPr>
          <w:t>R3-193352</w:t>
        </w:r>
      </w:hyperlink>
      <w:r w:rsidRPr="00DF051B">
        <w:rPr>
          <w:rFonts w:ascii="Calibri" w:hAnsi="Calibri" w:cs="Calibri"/>
        </w:rPr>
        <w:t>)</w:t>
      </w:r>
    </w:p>
    <w:p w14:paraId="095068FC" w14:textId="77777777" w:rsidR="00507505" w:rsidRPr="00EE5D50" w:rsidRDefault="00507505" w:rsidP="009D782F">
      <w:pPr>
        <w:tabs>
          <w:tab w:val="left" w:pos="567"/>
        </w:tabs>
        <w:overflowPunct/>
        <w:autoSpaceDE/>
        <w:autoSpaceDN/>
        <w:snapToGrid w:val="0"/>
        <w:spacing w:before="60" w:after="60"/>
        <w:textAlignment w:val="auto"/>
        <w:rPr>
          <w:rFonts w:ascii="Calibri" w:hAnsi="Calibri" w:cs="Calibri"/>
          <w:highlight w:val="green"/>
        </w:rPr>
      </w:pPr>
    </w:p>
    <w:p w14:paraId="6CD83162" w14:textId="77777777" w:rsidR="00D05650" w:rsidRPr="00EE5D50" w:rsidRDefault="00EE5D50" w:rsidP="009D782F">
      <w:pPr>
        <w:widowControl w:val="0"/>
        <w:spacing w:before="60" w:after="60"/>
        <w:ind w:left="144" w:hanging="144"/>
        <w:rPr>
          <w:rFonts w:ascii="Calibri" w:hAnsi="Calibri" w:cs="Calibri"/>
        </w:rPr>
      </w:pPr>
      <w:r w:rsidRPr="00EE5D50">
        <w:rPr>
          <w:rFonts w:ascii="Calibri" w:hAnsi="Calibri" w:cs="Calibri"/>
          <w:highlight w:val="green"/>
        </w:rPr>
        <w:t>Agreements</w:t>
      </w:r>
      <w:r w:rsidRPr="00EE5D50">
        <w:rPr>
          <w:rFonts w:ascii="Calibri" w:hAnsi="Calibri" w:cs="Calibri"/>
        </w:rPr>
        <w:t xml:space="preserve"> on </w:t>
      </w:r>
      <w:r w:rsidR="00D05650" w:rsidRPr="00EE5D50">
        <w:rPr>
          <w:rFonts w:ascii="Calibri" w:hAnsi="Calibri" w:cs="Calibri"/>
        </w:rPr>
        <w:t>IAB-node integration: Parent node selection and IAB indication</w:t>
      </w:r>
    </w:p>
    <w:p w14:paraId="3CEB7264" w14:textId="77777777" w:rsidR="00D05650" w:rsidRPr="00EE5D50" w:rsidRDefault="00D05650" w:rsidP="00C120E9">
      <w:pPr>
        <w:pStyle w:val="ListParagraph"/>
        <w:numPr>
          <w:ilvl w:val="0"/>
          <w:numId w:val="21"/>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We specify Opt3; opt4 does not require any specific normative text and it is not precluded</w:t>
      </w:r>
    </w:p>
    <w:p w14:paraId="2F902E7C" w14:textId="77777777" w:rsidR="00D05650" w:rsidRPr="00EE5D50" w:rsidRDefault="00D05650" w:rsidP="00C120E9">
      <w:pPr>
        <w:pStyle w:val="ListParagraph"/>
        <w:numPr>
          <w:ilvl w:val="0"/>
          <w:numId w:val="21"/>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We assume to send IAB indication toward CN in INITIAL UE MESSAGE message to an MME/AMF; SA2 to confirm that this indication is needed from the NG-RAN node to know that the MT is part of an IAB node</w:t>
      </w:r>
    </w:p>
    <w:p w14:paraId="495421D0" w14:textId="77777777" w:rsidR="00D05650" w:rsidRPr="00EE5D50" w:rsidRDefault="00D05650" w:rsidP="00C120E9">
      <w:pPr>
        <w:pStyle w:val="ListParagraph"/>
        <w:numPr>
          <w:ilvl w:val="0"/>
          <w:numId w:val="21"/>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LS to RAN2 and SA2 on IAB-indication and parent-node selection. Agreed in</w:t>
      </w:r>
      <w:r w:rsidR="00EE5D50">
        <w:rPr>
          <w:rFonts w:ascii="Calibri" w:hAnsi="Calibri" w:cs="Calibri"/>
          <w:sz w:val="20"/>
          <w:szCs w:val="20"/>
        </w:rPr>
        <w:t xml:space="preserve"> </w:t>
      </w:r>
      <w:hyperlink r:id="rId20" w:history="1">
        <w:r w:rsidR="00EE5D50">
          <w:rPr>
            <w:rStyle w:val="Hyperlink"/>
            <w:rFonts w:ascii="Calibri" w:hAnsi="Calibri" w:cs="Calibri"/>
          </w:rPr>
          <w:t>R3-194787</w:t>
        </w:r>
      </w:hyperlink>
    </w:p>
    <w:p w14:paraId="3BA20F71" w14:textId="77777777" w:rsidR="00D05650" w:rsidRPr="00EE5D50" w:rsidRDefault="00D05650" w:rsidP="00C120E9">
      <w:pPr>
        <w:pStyle w:val="ListParagraph"/>
        <w:widowControl/>
        <w:numPr>
          <w:ilvl w:val="0"/>
          <w:numId w:val="21"/>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 xml:space="preserve">TP to running CR to 38.413 on IAB-node indication: Agreed in </w:t>
      </w:r>
      <w:hyperlink r:id="rId21" w:history="1">
        <w:r w:rsidR="00EE5D50">
          <w:rPr>
            <w:rStyle w:val="Hyperlink"/>
            <w:rFonts w:ascii="Calibri" w:hAnsi="Calibri" w:cs="Calibri"/>
          </w:rPr>
          <w:t>R3-194329</w:t>
        </w:r>
      </w:hyperlink>
    </w:p>
    <w:p w14:paraId="53372496" w14:textId="77777777" w:rsidR="00D05650" w:rsidRPr="00EE5D50" w:rsidRDefault="00D05650" w:rsidP="00C120E9">
      <w:pPr>
        <w:pStyle w:val="ListParagraph"/>
        <w:widowControl/>
        <w:numPr>
          <w:ilvl w:val="0"/>
          <w:numId w:val="21"/>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TP to running CR to 36.413 on IAB-node indication: Agreed in</w:t>
      </w:r>
      <w:r w:rsidR="00EE5D50">
        <w:rPr>
          <w:rFonts w:ascii="Calibri" w:hAnsi="Calibri" w:cs="Calibri"/>
          <w:sz w:val="20"/>
          <w:szCs w:val="20"/>
        </w:rPr>
        <w:t xml:space="preserve"> </w:t>
      </w:r>
      <w:hyperlink r:id="rId22" w:history="1">
        <w:r w:rsidR="00EE5D50">
          <w:rPr>
            <w:rStyle w:val="Hyperlink"/>
            <w:rFonts w:ascii="Calibri" w:hAnsi="Calibri" w:cs="Calibri"/>
          </w:rPr>
          <w:t>R3-194330</w:t>
        </w:r>
      </w:hyperlink>
      <w:r w:rsidRPr="00EE5D50">
        <w:rPr>
          <w:rFonts w:ascii="Calibri" w:hAnsi="Calibri" w:cs="Calibri"/>
          <w:sz w:val="20"/>
          <w:szCs w:val="20"/>
        </w:rPr>
        <w:t xml:space="preserve"> </w:t>
      </w:r>
    </w:p>
    <w:p w14:paraId="058373B9" w14:textId="77777777" w:rsidR="00D05650" w:rsidRPr="00EE5D50" w:rsidRDefault="00D05650" w:rsidP="009D782F">
      <w:pPr>
        <w:widowControl w:val="0"/>
        <w:spacing w:before="60" w:after="60"/>
        <w:ind w:hanging="144"/>
        <w:rPr>
          <w:rFonts w:ascii="Calibri" w:hAnsi="Calibri" w:cs="Calibri"/>
        </w:rPr>
      </w:pPr>
    </w:p>
    <w:p w14:paraId="1EFB42E5" w14:textId="77777777" w:rsidR="00D05650" w:rsidRPr="00EE5D50" w:rsidRDefault="00EE5D50" w:rsidP="009D782F">
      <w:pPr>
        <w:widowControl w:val="0"/>
        <w:spacing w:before="60" w:after="60"/>
        <w:ind w:left="144" w:hanging="144"/>
        <w:rPr>
          <w:rFonts w:ascii="Calibri" w:hAnsi="Calibri" w:cs="Calibri"/>
        </w:rPr>
      </w:pPr>
      <w:r w:rsidRPr="00EE5D50">
        <w:rPr>
          <w:rFonts w:ascii="Calibri" w:hAnsi="Calibri" w:cs="Calibri"/>
          <w:highlight w:val="green"/>
        </w:rPr>
        <w:t>Agreement</w:t>
      </w:r>
      <w:r w:rsidRPr="00EE5D50">
        <w:rPr>
          <w:rFonts w:ascii="Calibri" w:hAnsi="Calibri" w:cs="Calibri"/>
        </w:rPr>
        <w:t xml:space="preserve"> on </w:t>
      </w:r>
      <w:r w:rsidR="00D05650" w:rsidRPr="00EE5D50">
        <w:rPr>
          <w:rFonts w:ascii="Calibri" w:hAnsi="Calibri" w:cs="Calibri"/>
        </w:rPr>
        <w:t>OAM aspects</w:t>
      </w:r>
    </w:p>
    <w:p w14:paraId="284217FF" w14:textId="77777777" w:rsidR="00D05650" w:rsidRPr="00EE5D50" w:rsidRDefault="00D05650" w:rsidP="00C120E9">
      <w:pPr>
        <w:pStyle w:val="ListParagraph"/>
        <w:widowControl/>
        <w:numPr>
          <w:ilvl w:val="0"/>
          <w:numId w:val="22"/>
        </w:numPr>
        <w:overflowPunct w:val="0"/>
        <w:autoSpaceDE w:val="0"/>
        <w:autoSpaceDN w:val="0"/>
        <w:adjustRightInd w:val="0"/>
        <w:spacing w:before="60" w:after="60"/>
        <w:ind w:leftChars="0"/>
        <w:jc w:val="left"/>
        <w:textAlignment w:val="baseline"/>
        <w:rPr>
          <w:rFonts w:ascii="Calibri" w:hAnsi="Calibri" w:cs="Calibri"/>
          <w:sz w:val="20"/>
          <w:szCs w:val="20"/>
        </w:rPr>
      </w:pPr>
      <w:r w:rsidRPr="00EE5D50">
        <w:rPr>
          <w:rFonts w:ascii="Calibri" w:hAnsi="Calibri" w:cs="Calibri"/>
          <w:sz w:val="20"/>
          <w:szCs w:val="20"/>
        </w:rPr>
        <w:t>TP to running CR to 38.401 on IAB OAM: Agreed in</w:t>
      </w:r>
      <w:r w:rsidR="00EE5D50">
        <w:rPr>
          <w:rFonts w:ascii="Calibri" w:hAnsi="Calibri" w:cs="Calibri"/>
          <w:sz w:val="20"/>
          <w:szCs w:val="20"/>
        </w:rPr>
        <w:t xml:space="preserve"> </w:t>
      </w:r>
      <w:hyperlink r:id="rId23" w:history="1">
        <w:r w:rsidR="00EE5D50">
          <w:rPr>
            <w:rStyle w:val="Hyperlink"/>
            <w:rFonts w:ascii="Calibri" w:hAnsi="Calibri" w:cs="Calibri"/>
          </w:rPr>
          <w:t>R3-194691</w:t>
        </w:r>
      </w:hyperlink>
      <w:r w:rsidRPr="00EE5D50">
        <w:rPr>
          <w:rFonts w:ascii="Calibri" w:hAnsi="Calibri" w:cs="Calibri"/>
          <w:sz w:val="20"/>
          <w:szCs w:val="20"/>
        </w:rPr>
        <w:t xml:space="preserve"> </w:t>
      </w:r>
    </w:p>
    <w:p w14:paraId="0A9F4C16" w14:textId="77777777" w:rsidR="00D05650" w:rsidRPr="00EE5D50" w:rsidRDefault="00D05650" w:rsidP="009D782F">
      <w:pPr>
        <w:spacing w:before="60" w:after="60"/>
        <w:ind w:left="288" w:hanging="288"/>
        <w:rPr>
          <w:rFonts w:ascii="Calibri" w:hAnsi="Calibri" w:cs="Calibri"/>
          <w:lang w:val="en-US"/>
        </w:rPr>
      </w:pPr>
    </w:p>
    <w:p w14:paraId="1C368F2F" w14:textId="77777777" w:rsidR="00D05650" w:rsidRPr="00EE5D50" w:rsidRDefault="00EE5D50" w:rsidP="009D782F">
      <w:pPr>
        <w:spacing w:before="60" w:after="60"/>
        <w:ind w:left="288" w:hanging="288"/>
        <w:rPr>
          <w:rFonts w:ascii="Calibri" w:hAnsi="Calibri" w:cs="Calibri"/>
          <w:lang w:val="en-US"/>
        </w:rPr>
      </w:pPr>
      <w:r w:rsidRPr="00EE5D50">
        <w:rPr>
          <w:rFonts w:ascii="Calibri" w:hAnsi="Calibri" w:cs="Calibri"/>
          <w:highlight w:val="green"/>
        </w:rPr>
        <w:t>Agreements</w:t>
      </w:r>
      <w:r w:rsidRPr="00EE5D50">
        <w:rPr>
          <w:rFonts w:ascii="Calibri" w:hAnsi="Calibri" w:cs="Calibri"/>
        </w:rPr>
        <w:t xml:space="preserve"> on </w:t>
      </w:r>
      <w:r w:rsidR="00D05650" w:rsidRPr="00EE5D50">
        <w:rPr>
          <w:rFonts w:ascii="Calibri" w:hAnsi="Calibri" w:cs="Calibri"/>
          <w:lang w:val="en-US"/>
        </w:rPr>
        <w:t>Backhaul RLC channel Issues, F1AP impacts</w:t>
      </w:r>
    </w:p>
    <w:p w14:paraId="741FB179" w14:textId="77777777" w:rsidR="00D05650" w:rsidRPr="00EE5D50" w:rsidRDefault="00D05650" w:rsidP="00C120E9">
      <w:pPr>
        <w:pStyle w:val="ListParagraph"/>
        <w:numPr>
          <w:ilvl w:val="0"/>
          <w:numId w:val="22"/>
        </w:numPr>
        <w:overflowPunct w:val="0"/>
        <w:autoSpaceDE w:val="0"/>
        <w:autoSpaceDN w:val="0"/>
        <w:adjustRightInd w:val="0"/>
        <w:spacing w:before="60" w:after="60"/>
        <w:ind w:leftChars="0"/>
        <w:jc w:val="left"/>
        <w:textAlignment w:val="baseline"/>
        <w:rPr>
          <w:rFonts w:ascii="Calibri" w:hAnsi="Calibri" w:cs="Calibri"/>
          <w:sz w:val="20"/>
          <w:szCs w:val="20"/>
        </w:rPr>
      </w:pPr>
      <w:r w:rsidRPr="00EE5D50">
        <w:rPr>
          <w:rFonts w:ascii="Calibri" w:hAnsi="Calibri" w:cs="Calibri"/>
          <w:sz w:val="20"/>
          <w:szCs w:val="20"/>
        </w:rPr>
        <w:t>UL: We need to configure mapping between F1-U,F1-C, and non-F1 traffic, and BH RLC channel+BAP routing identifier ID; this may apply to OAM traffic, up to implementation</w:t>
      </w:r>
    </w:p>
    <w:p w14:paraId="7EE86005" w14:textId="77777777" w:rsidR="00D05650" w:rsidRPr="00EE5D50" w:rsidRDefault="00D05650" w:rsidP="00C120E9">
      <w:pPr>
        <w:pStyle w:val="ListParagraph"/>
        <w:widowControl/>
        <w:numPr>
          <w:ilvl w:val="0"/>
          <w:numId w:val="22"/>
        </w:numPr>
        <w:overflowPunct w:val="0"/>
        <w:autoSpaceDE w:val="0"/>
        <w:autoSpaceDN w:val="0"/>
        <w:adjustRightInd w:val="0"/>
        <w:spacing w:before="60" w:after="60"/>
        <w:ind w:leftChars="0"/>
        <w:jc w:val="left"/>
        <w:textAlignment w:val="baseline"/>
        <w:rPr>
          <w:rFonts w:ascii="Calibri" w:hAnsi="Calibri" w:cs="Calibri"/>
          <w:sz w:val="20"/>
          <w:szCs w:val="20"/>
        </w:rPr>
      </w:pPr>
      <w:r w:rsidRPr="00EE5D50">
        <w:rPr>
          <w:rFonts w:ascii="Calibri" w:hAnsi="Calibri" w:cs="Calibri"/>
          <w:sz w:val="20"/>
          <w:szCs w:val="20"/>
        </w:rPr>
        <w:t xml:space="preserve">TP to running CR to 38.473 on BH RLC channel management: Agreed in </w:t>
      </w:r>
      <w:hyperlink r:id="rId24" w:history="1">
        <w:r w:rsidR="00096D03">
          <w:rPr>
            <w:rStyle w:val="Hyperlink"/>
            <w:rFonts w:ascii="Calibri" w:hAnsi="Calibri" w:cs="Calibri"/>
          </w:rPr>
          <w:t>R3-194692</w:t>
        </w:r>
      </w:hyperlink>
    </w:p>
    <w:p w14:paraId="33B8A3C4" w14:textId="77777777" w:rsidR="00D05650" w:rsidRPr="00EE5D50" w:rsidRDefault="00D05650" w:rsidP="00C120E9">
      <w:pPr>
        <w:pStyle w:val="ListParagraph"/>
        <w:widowControl/>
        <w:numPr>
          <w:ilvl w:val="0"/>
          <w:numId w:val="22"/>
        </w:numPr>
        <w:overflowPunct w:val="0"/>
        <w:autoSpaceDE w:val="0"/>
        <w:autoSpaceDN w:val="0"/>
        <w:adjustRightInd w:val="0"/>
        <w:spacing w:before="60" w:after="60"/>
        <w:ind w:leftChars="0"/>
        <w:jc w:val="left"/>
        <w:textAlignment w:val="baseline"/>
        <w:rPr>
          <w:rFonts w:ascii="Calibri" w:hAnsi="Calibri" w:cs="Calibri"/>
          <w:sz w:val="20"/>
          <w:szCs w:val="20"/>
        </w:rPr>
      </w:pPr>
      <w:r w:rsidRPr="00EE5D50">
        <w:rPr>
          <w:rFonts w:ascii="Calibri" w:hAnsi="Calibri" w:cs="Calibri"/>
          <w:sz w:val="20"/>
          <w:szCs w:val="20"/>
        </w:rPr>
        <w:t xml:space="preserve">Running CR to 38.300 on BH RLC channel mapping in IAB nodes: Endorsed as BL in </w:t>
      </w:r>
      <w:hyperlink r:id="rId25" w:history="1">
        <w:r w:rsidR="00096D03">
          <w:rPr>
            <w:rStyle w:val="Hyperlink"/>
            <w:rFonts w:ascii="Calibri" w:hAnsi="Calibri" w:cs="Calibri"/>
          </w:rPr>
          <w:t>R3-194693</w:t>
        </w:r>
      </w:hyperlink>
    </w:p>
    <w:p w14:paraId="4D6F6B19" w14:textId="77777777" w:rsidR="00D05650" w:rsidRPr="00EE5D50" w:rsidRDefault="00D05650" w:rsidP="009D782F">
      <w:pPr>
        <w:spacing w:before="60" w:after="60"/>
        <w:ind w:left="288" w:hanging="288"/>
        <w:rPr>
          <w:rFonts w:ascii="Calibri" w:hAnsi="Calibri" w:cs="Calibri"/>
          <w:lang w:val="en-US"/>
        </w:rPr>
      </w:pPr>
    </w:p>
    <w:p w14:paraId="466C7034" w14:textId="77777777" w:rsidR="00D05650" w:rsidRPr="00EE5D50" w:rsidRDefault="00EE5D50" w:rsidP="009D782F">
      <w:pPr>
        <w:spacing w:before="60" w:after="60"/>
        <w:ind w:left="288" w:hanging="288"/>
        <w:rPr>
          <w:rFonts w:ascii="Calibri" w:hAnsi="Calibri" w:cs="Calibri"/>
        </w:rPr>
      </w:pPr>
      <w:r w:rsidRPr="00EE5D50">
        <w:rPr>
          <w:rFonts w:ascii="Calibri" w:hAnsi="Calibri" w:cs="Calibri"/>
          <w:highlight w:val="green"/>
        </w:rPr>
        <w:t>Agreements</w:t>
      </w:r>
      <w:r w:rsidRPr="00EE5D50">
        <w:rPr>
          <w:rFonts w:ascii="Calibri" w:hAnsi="Calibri" w:cs="Calibri"/>
        </w:rPr>
        <w:t xml:space="preserve"> on </w:t>
      </w:r>
      <w:r w:rsidR="00D05650" w:rsidRPr="00EE5D50">
        <w:rPr>
          <w:rFonts w:ascii="Calibri" w:hAnsi="Calibri" w:cs="Calibri"/>
        </w:rPr>
        <w:t>User Plane</w:t>
      </w:r>
    </w:p>
    <w:p w14:paraId="491957BA" w14:textId="77777777" w:rsidR="00D05650" w:rsidRPr="00EE5D50" w:rsidRDefault="00D05650" w:rsidP="00C120E9">
      <w:pPr>
        <w:pStyle w:val="ListParagraph"/>
        <w:numPr>
          <w:ilvl w:val="0"/>
          <w:numId w:val="23"/>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 xml:space="preserve">On the DL, the IAB-donor DU is configurable with information that allows deriving the BAP routing ID from IP header information for F1-U, F1-C and non-F1 traffic. </w:t>
      </w:r>
    </w:p>
    <w:p w14:paraId="6C47566E" w14:textId="77777777" w:rsidR="00D05650" w:rsidRPr="00EE5D50" w:rsidRDefault="00D05650" w:rsidP="00C120E9">
      <w:pPr>
        <w:pStyle w:val="ListParagraph"/>
        <w:numPr>
          <w:ilvl w:val="0"/>
          <w:numId w:val="23"/>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On the DL, the IAB-donor DU is configurable with mappings that allow to derive BH RLC channel from IP header information for F1-U, F1-C and non-F1 traffic.</w:t>
      </w:r>
    </w:p>
    <w:p w14:paraId="07CBAE54" w14:textId="77777777" w:rsidR="00D05650" w:rsidRPr="00EE5D50" w:rsidRDefault="00D05650" w:rsidP="00C120E9">
      <w:pPr>
        <w:pStyle w:val="ListParagraph"/>
        <w:numPr>
          <w:ilvl w:val="0"/>
          <w:numId w:val="23"/>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On the DL, the IAB-donor is configurable with information that allows deriving the BAP address from the destination IP address.</w:t>
      </w:r>
    </w:p>
    <w:p w14:paraId="2BEB8371" w14:textId="77777777" w:rsidR="00D05650" w:rsidRPr="00EE5D50" w:rsidRDefault="00D05650" w:rsidP="00C120E9">
      <w:pPr>
        <w:pStyle w:val="ListParagraph"/>
        <w:numPr>
          <w:ilvl w:val="0"/>
          <w:numId w:val="23"/>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 xml:space="preserve">The IAB-donor DU is configurable with a mapping between IPv6 Flow Label, DS information and Destination IP address to the BH RLC channel, where any of these three IP header fields are optional in the mapping. </w:t>
      </w:r>
    </w:p>
    <w:p w14:paraId="051E3F00" w14:textId="77777777" w:rsidR="00D05650" w:rsidRPr="00EE5D50" w:rsidRDefault="00D05650" w:rsidP="00C120E9">
      <w:pPr>
        <w:pStyle w:val="ListParagraph"/>
        <w:numPr>
          <w:ilvl w:val="0"/>
          <w:numId w:val="23"/>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The configuration of the DL F1-U GTP-U tunnel information on the CU-UP is extended to optionally include IPv6 Flow Label and/or DS information.</w:t>
      </w:r>
    </w:p>
    <w:p w14:paraId="74639845" w14:textId="77777777" w:rsidR="00D05650" w:rsidRPr="00EE5D50" w:rsidRDefault="00D05650" w:rsidP="00C120E9">
      <w:pPr>
        <w:pStyle w:val="ListParagraph"/>
        <w:widowControl/>
        <w:numPr>
          <w:ilvl w:val="0"/>
          <w:numId w:val="23"/>
        </w:numPr>
        <w:overflowPunct w:val="0"/>
        <w:autoSpaceDE w:val="0"/>
        <w:autoSpaceDN w:val="0"/>
        <w:adjustRightInd w:val="0"/>
        <w:spacing w:before="60" w:after="60"/>
        <w:ind w:leftChars="0" w:left="360"/>
        <w:jc w:val="left"/>
        <w:textAlignment w:val="baseline"/>
        <w:rPr>
          <w:rFonts w:ascii="Calibri" w:hAnsi="Calibri" w:cs="Calibri"/>
          <w:sz w:val="20"/>
          <w:szCs w:val="20"/>
        </w:rPr>
      </w:pPr>
      <w:r w:rsidRPr="00EE5D50">
        <w:rPr>
          <w:rFonts w:ascii="Calibri" w:hAnsi="Calibri" w:cs="Calibri"/>
          <w:sz w:val="20"/>
          <w:szCs w:val="20"/>
        </w:rPr>
        <w:t>It is FFS to what extent the configuration of the DL X2-U and Xn-U GTP-U tunnel information on the MN is extended to optionally include IPv6 Flow Label and/or DS information.</w:t>
      </w:r>
    </w:p>
    <w:p w14:paraId="2BD594E4" w14:textId="77777777" w:rsidR="00024F58" w:rsidRPr="00B964C2" w:rsidRDefault="00024F58" w:rsidP="00024F58">
      <w:pPr>
        <w:tabs>
          <w:tab w:val="left" w:pos="567"/>
        </w:tabs>
        <w:overflowPunct/>
        <w:autoSpaceDE/>
        <w:autoSpaceDN/>
        <w:snapToGrid w:val="0"/>
        <w:spacing w:after="120"/>
        <w:textAlignment w:val="auto"/>
        <w:rPr>
          <w:lang w:eastAsia="ja-JP"/>
        </w:rPr>
      </w:pPr>
    </w:p>
    <w:p w14:paraId="3BBDB230" w14:textId="77777777" w:rsidR="00701410" w:rsidRDefault="00701410" w:rsidP="00701410">
      <w:pPr>
        <w:pStyle w:val="Heading4"/>
        <w:rPr>
          <w:lang w:eastAsia="ja-JP"/>
        </w:rPr>
      </w:pPr>
      <w:r>
        <w:rPr>
          <w:lang w:eastAsia="ja-JP"/>
        </w:rPr>
        <w:t>2.3.2</w:t>
      </w:r>
      <w:r>
        <w:rPr>
          <w:lang w:eastAsia="ja-JP"/>
        </w:rPr>
        <w:tab/>
        <w:t>Remaining Open issues</w:t>
      </w:r>
    </w:p>
    <w:p w14:paraId="7769C096" w14:textId="77777777" w:rsidR="00750961" w:rsidRDefault="00A04802" w:rsidP="00750961">
      <w:pPr>
        <w:pStyle w:val="maintext"/>
        <w:spacing w:before="0" w:after="120" w:line="240" w:lineRule="auto"/>
        <w:jc w:val="left"/>
        <w:rPr>
          <w:rFonts w:eastAsia="Times New Roman" w:cs="Calibri"/>
          <w:lang w:eastAsia="en-US"/>
        </w:rPr>
      </w:pPr>
      <w:r>
        <w:rPr>
          <w:rFonts w:cs="Calibri"/>
        </w:rPr>
        <w:t xml:space="preserve">Roughly </w:t>
      </w:r>
      <w:r w:rsidR="00F20D27">
        <w:rPr>
          <w:rFonts w:cs="Calibri"/>
        </w:rPr>
        <w:t>5</w:t>
      </w:r>
      <w:r>
        <w:rPr>
          <w:rFonts w:cs="Calibri"/>
        </w:rPr>
        <w:t xml:space="preserve">0% of </w:t>
      </w:r>
      <w:r w:rsidR="00676CF6">
        <w:rPr>
          <w:rFonts w:cs="Calibri"/>
        </w:rPr>
        <w:t xml:space="preserve">items </w:t>
      </w:r>
      <w:r>
        <w:rPr>
          <w:rFonts w:cs="Calibri"/>
        </w:rPr>
        <w:t>defined in</w:t>
      </w:r>
      <w:r w:rsidR="00750961">
        <w:rPr>
          <w:rFonts w:cs="Calibri"/>
        </w:rPr>
        <w:t xml:space="preserve"> RAN3 WID objectives have been accomplished. The remaining open issues are:</w:t>
      </w:r>
      <w:r w:rsidR="00750961">
        <w:rPr>
          <w:rFonts w:eastAsia="Times New Roman" w:cs="Calibri"/>
          <w:lang w:eastAsia="en-US"/>
        </w:rPr>
        <w:t xml:space="preserve"> </w:t>
      </w:r>
    </w:p>
    <w:p w14:paraId="2F0E42F0" w14:textId="77777777" w:rsidR="00750961" w:rsidRPr="00750961" w:rsidRDefault="00750961" w:rsidP="00C120E9">
      <w:pPr>
        <w:pStyle w:val="maintext"/>
        <w:numPr>
          <w:ilvl w:val="0"/>
          <w:numId w:val="19"/>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an IAB-node following architecture 1a including [RAN2-led, RAN3]: </w:t>
      </w:r>
    </w:p>
    <w:p w14:paraId="512AC22F"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Routing function on IAB-node to support forwarding across the multi-hop topology based on routing identifier. </w:t>
      </w:r>
    </w:p>
    <w:p w14:paraId="70686C79"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UE-bearer to BH RLC-channel mapping and mapping between ingress and egress BH RLC channels functions for support of one-to-one and many-to-one bearer mapping.</w:t>
      </w:r>
    </w:p>
    <w:p w14:paraId="71165145" w14:textId="77777777" w:rsidR="00750961" w:rsidRPr="00750961" w:rsidRDefault="00750961" w:rsidP="00750961">
      <w:pPr>
        <w:pStyle w:val="maintext"/>
        <w:spacing w:before="0" w:after="120" w:line="240" w:lineRule="auto"/>
        <w:ind w:left="1440"/>
        <w:jc w:val="left"/>
        <w:rPr>
          <w:rFonts w:eastAsia="Times New Roman" w:cs="Calibri"/>
          <w:lang w:eastAsia="en-US"/>
        </w:rPr>
      </w:pPr>
    </w:p>
    <w:p w14:paraId="0038B2E4" w14:textId="77777777" w:rsidR="00750961" w:rsidRPr="00750961" w:rsidRDefault="00750961" w:rsidP="00C120E9">
      <w:pPr>
        <w:pStyle w:val="maintext"/>
        <w:numPr>
          <w:ilvl w:val="0"/>
          <w:numId w:val="19"/>
        </w:numPr>
        <w:spacing w:before="0" w:after="120" w:line="240" w:lineRule="auto"/>
        <w:jc w:val="left"/>
        <w:rPr>
          <w:rFonts w:eastAsia="Times New Roman" w:cs="Calibri"/>
          <w:lang w:eastAsia="en-US"/>
        </w:rPr>
      </w:pPr>
      <w:r w:rsidRPr="00750961">
        <w:rPr>
          <w:rFonts w:eastAsia="Times New Roman" w:cs="Calibri"/>
          <w:lang w:eastAsia="en-US"/>
        </w:rPr>
        <w:t>Enhancements to gNB functionality to serve as an IAB-donor following architecture 1a [RAN3, RAN2]</w:t>
      </w:r>
    </w:p>
    <w:p w14:paraId="1A337AD2"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Functions on gNB CU-CP for topology, route and resource management [RAN3-led]. </w:t>
      </w:r>
    </w:p>
    <w:p w14:paraId="43FB814A"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Support for IP routability to IAB-node (e.g. from CU, OAM) [RAN3-led].</w:t>
      </w:r>
    </w:p>
    <w:p w14:paraId="229BC22B"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Bearer mapping function on gNB DU to map downlink traffic of one or many UE-bearers to a BH RLC-channel [RAN2-led]. </w:t>
      </w:r>
    </w:p>
    <w:p w14:paraId="4C749FD8" w14:textId="77777777" w:rsidR="00750961" w:rsidRPr="00750961" w:rsidRDefault="00750961" w:rsidP="00750961">
      <w:pPr>
        <w:pStyle w:val="maintext"/>
        <w:spacing w:before="0" w:after="120" w:line="240" w:lineRule="auto"/>
        <w:ind w:left="1440"/>
        <w:jc w:val="left"/>
        <w:rPr>
          <w:rFonts w:eastAsia="Times New Roman" w:cs="Calibri"/>
          <w:lang w:eastAsia="en-US"/>
        </w:rPr>
      </w:pPr>
    </w:p>
    <w:p w14:paraId="31251276" w14:textId="77777777" w:rsidR="00750961" w:rsidRPr="00750961" w:rsidRDefault="00750961" w:rsidP="00C120E9">
      <w:pPr>
        <w:pStyle w:val="maintext"/>
        <w:numPr>
          <w:ilvl w:val="0"/>
          <w:numId w:val="19"/>
        </w:numPr>
        <w:spacing w:before="0" w:after="120" w:line="240" w:lineRule="auto"/>
        <w:jc w:val="left"/>
        <w:rPr>
          <w:rFonts w:eastAsia="Times New Roman" w:cs="Calibri"/>
          <w:lang w:eastAsia="en-US"/>
        </w:rPr>
      </w:pPr>
      <w:r w:rsidRPr="00750961">
        <w:rPr>
          <w:rFonts w:eastAsia="Times New Roman" w:cs="Calibri"/>
          <w:lang w:eastAsia="en-US"/>
        </w:rPr>
        <w:t>Specification of possible enhancements to E1, F1 and X2/Xn interfaces [RAN3-led, RAN2]:</w:t>
      </w:r>
    </w:p>
    <w:p w14:paraId="76420F68"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On F1: </w:t>
      </w:r>
    </w:p>
    <w:p w14:paraId="5F56011D" w14:textId="77777777" w:rsidR="00750961" w:rsidRPr="00750961" w:rsidRDefault="00750961" w:rsidP="00C120E9">
      <w:pPr>
        <w:pStyle w:val="maintext"/>
        <w:numPr>
          <w:ilvl w:val="2"/>
          <w:numId w:val="19"/>
        </w:numPr>
        <w:spacing w:before="0" w:after="120" w:line="240" w:lineRule="auto"/>
        <w:jc w:val="left"/>
        <w:rPr>
          <w:rFonts w:eastAsia="Times New Roman" w:cs="Calibri"/>
          <w:lang w:eastAsia="en-US"/>
        </w:rPr>
      </w:pPr>
      <w:r w:rsidRPr="00750961">
        <w:rPr>
          <w:rFonts w:eastAsia="Times New Roman" w:cs="Calibri"/>
          <w:lang w:eastAsia="en-US"/>
        </w:rPr>
        <w:t>security protection over the wireless backhaul links.</w:t>
      </w:r>
    </w:p>
    <w:p w14:paraId="0175AAF4" w14:textId="77777777" w:rsidR="00750961" w:rsidRPr="00750961" w:rsidRDefault="00750961" w:rsidP="00C120E9">
      <w:pPr>
        <w:pStyle w:val="maintext"/>
        <w:numPr>
          <w:ilvl w:val="2"/>
          <w:numId w:val="19"/>
        </w:numPr>
        <w:spacing w:before="0" w:after="120" w:line="240" w:lineRule="auto"/>
        <w:jc w:val="left"/>
        <w:rPr>
          <w:rFonts w:eastAsia="Times New Roman" w:cs="Calibri"/>
          <w:lang w:eastAsia="en-US"/>
        </w:rPr>
      </w:pPr>
      <w:r w:rsidRPr="00750961">
        <w:rPr>
          <w:rFonts w:eastAsia="Times New Roman" w:cs="Calibri"/>
          <w:lang w:eastAsia="en-US"/>
        </w:rPr>
        <w:t>setting up and reconfiguring IAB-nodes and IAB-donor DUs</w:t>
      </w:r>
    </w:p>
    <w:p w14:paraId="1A2BF7F5"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On X2 and Xn, necessary functions to enable DC operation with IAB. </w:t>
      </w:r>
    </w:p>
    <w:p w14:paraId="23D43704"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On E1, configuration of necessary IAB-specific transport and/or security protection of F1-U. </w:t>
      </w:r>
    </w:p>
    <w:p w14:paraId="1F4F5E99" w14:textId="77777777" w:rsidR="00750961" w:rsidRPr="00750961" w:rsidRDefault="00750961" w:rsidP="00750961">
      <w:pPr>
        <w:pStyle w:val="maintext"/>
        <w:spacing w:before="0" w:after="120" w:line="240" w:lineRule="auto"/>
        <w:ind w:left="1440"/>
        <w:jc w:val="left"/>
        <w:rPr>
          <w:rFonts w:eastAsia="Times New Roman" w:cs="Calibri"/>
          <w:lang w:eastAsia="en-US"/>
        </w:rPr>
      </w:pPr>
      <w:r w:rsidRPr="00750961">
        <w:rPr>
          <w:rFonts w:eastAsia="Times New Roman" w:cs="Calibri"/>
          <w:lang w:eastAsia="en-US"/>
        </w:rPr>
        <w:t xml:space="preserve"> </w:t>
      </w:r>
    </w:p>
    <w:p w14:paraId="42ECD003" w14:textId="77777777" w:rsidR="00750961" w:rsidRPr="00750961" w:rsidRDefault="00750961" w:rsidP="00C120E9">
      <w:pPr>
        <w:pStyle w:val="maintext"/>
        <w:numPr>
          <w:ilvl w:val="0"/>
          <w:numId w:val="19"/>
        </w:numPr>
        <w:spacing w:before="0" w:after="120" w:line="240" w:lineRule="auto"/>
        <w:jc w:val="left"/>
        <w:rPr>
          <w:rFonts w:eastAsia="Times New Roman" w:cs="Calibri"/>
          <w:lang w:eastAsia="en-US"/>
        </w:rPr>
      </w:pPr>
      <w:r w:rsidRPr="00750961">
        <w:rPr>
          <w:rFonts w:eastAsia="Times New Roman" w:cs="Calibri"/>
          <w:lang w:eastAsia="en-US"/>
        </w:rPr>
        <w:t>Specification of procedures for IAB-node integration and topology adaptation, including [RAN3-led, RAN2]:</w:t>
      </w:r>
    </w:p>
    <w:p w14:paraId="11F4DCAB"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Procedures for IAB-node integration for SA and NSA modes, including enhancements needed to E-UTRAN for NSA mode. </w:t>
      </w:r>
    </w:p>
    <w:p w14:paraId="79C2588B"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Specification of IAB-node migration underneath the same IAB-donor (with or without a change of IAB-donor DU), and between different IAB-donors.</w:t>
      </w:r>
      <w:r w:rsidRPr="00750961" w:rsidDel="00860979">
        <w:rPr>
          <w:rFonts w:eastAsia="Times New Roman" w:cs="Calibri"/>
          <w:lang w:eastAsia="en-US"/>
        </w:rPr>
        <w:t xml:space="preserve"> </w:t>
      </w:r>
      <w:r w:rsidRPr="00750961">
        <w:rPr>
          <w:rFonts w:eastAsia="Times New Roman" w:cs="Calibri"/>
          <w:lang w:eastAsia="en-US"/>
        </w:rPr>
        <w:t>Migration of IAB-node could be network-controlled or could be due to BH RLF.</w:t>
      </w:r>
      <w:r w:rsidRPr="00750961" w:rsidDel="00D83C0E">
        <w:rPr>
          <w:rFonts w:eastAsia="Times New Roman" w:cs="Calibri"/>
          <w:lang w:eastAsia="en-US"/>
        </w:rPr>
        <w:t xml:space="preserve"> </w:t>
      </w:r>
    </w:p>
    <w:p w14:paraId="2FCBD731" w14:textId="77777777" w:rsidR="00750961" w:rsidRPr="00750961" w:rsidRDefault="00750961" w:rsidP="00750961">
      <w:pPr>
        <w:pStyle w:val="maintext"/>
        <w:spacing w:before="0" w:after="120" w:line="240" w:lineRule="auto"/>
        <w:ind w:left="1440"/>
        <w:jc w:val="left"/>
        <w:rPr>
          <w:rFonts w:eastAsia="Times New Roman" w:cs="Calibri"/>
          <w:lang w:eastAsia="en-US"/>
        </w:rPr>
      </w:pPr>
      <w:r w:rsidRPr="00750961">
        <w:rPr>
          <w:rFonts w:eastAsia="Times New Roman" w:cs="Calibri"/>
          <w:lang w:eastAsia="en-US"/>
        </w:rPr>
        <w:t xml:space="preserve">Support for route redundancy and route selection based on multi-connectivity </w:t>
      </w:r>
      <w:r w:rsidRPr="00750961">
        <w:rPr>
          <w:rFonts w:cs="Calibri"/>
        </w:rPr>
        <w:t>(e.g. TR 38.874 clause 9.7)</w:t>
      </w:r>
      <w:r w:rsidRPr="00750961">
        <w:rPr>
          <w:rFonts w:cs="Calibri"/>
          <w:color w:val="000000"/>
        </w:rPr>
        <w:t>,</w:t>
      </w:r>
      <w:r w:rsidRPr="00750961">
        <w:rPr>
          <w:rFonts w:eastAsia="Times New Roman" w:cs="Calibri"/>
          <w:lang w:eastAsia="en-US"/>
        </w:rPr>
        <w:t xml:space="preserve"> leveraging existing NR solutions as well as NR-NR DC</w:t>
      </w:r>
      <w:r w:rsidRPr="00750961">
        <w:rPr>
          <w:rFonts w:eastAsia="Times New Roman" w:cs="Calibri"/>
        </w:rPr>
        <w:t xml:space="preserve">, without </w:t>
      </w:r>
      <w:r w:rsidRPr="00750961">
        <w:rPr>
          <w:rFonts w:eastAsia="Times New Roman" w:cs="Calibri"/>
          <w:lang w:eastAsia="en-US"/>
        </w:rPr>
        <w:t>additiona</w:t>
      </w:r>
      <w:r w:rsidRPr="00750961">
        <w:rPr>
          <w:rFonts w:eastAsia="Times New Roman" w:cs="Calibri"/>
        </w:rPr>
        <w:t>l RAN1 work</w:t>
      </w:r>
      <w:r w:rsidRPr="00750961">
        <w:rPr>
          <w:rFonts w:eastAsia="Times New Roman" w:cs="Calibri"/>
          <w:lang w:eastAsia="en-US"/>
        </w:rPr>
        <w:t>.</w:t>
      </w:r>
    </w:p>
    <w:p w14:paraId="3A0B2EAB" w14:textId="77777777" w:rsidR="00750961" w:rsidRPr="00750961" w:rsidRDefault="00750961" w:rsidP="00750961">
      <w:pPr>
        <w:pStyle w:val="maintext"/>
        <w:spacing w:before="0" w:after="120" w:line="240" w:lineRule="auto"/>
        <w:ind w:left="1440"/>
        <w:jc w:val="left"/>
        <w:rPr>
          <w:rFonts w:eastAsia="Times New Roman" w:cs="Calibri"/>
          <w:lang w:eastAsia="en-US"/>
        </w:rPr>
      </w:pPr>
    </w:p>
    <w:p w14:paraId="5A0A34FB" w14:textId="77777777" w:rsidR="00750961" w:rsidRPr="00750961" w:rsidRDefault="00750961" w:rsidP="00C120E9">
      <w:pPr>
        <w:pStyle w:val="maintext"/>
        <w:numPr>
          <w:ilvl w:val="0"/>
          <w:numId w:val="19"/>
        </w:numPr>
        <w:spacing w:before="0" w:after="120" w:line="240" w:lineRule="auto"/>
        <w:jc w:val="left"/>
        <w:rPr>
          <w:rFonts w:eastAsia="Times New Roman" w:cs="Calibri"/>
          <w:lang w:eastAsia="en-US"/>
        </w:rPr>
      </w:pPr>
      <w:r w:rsidRPr="00750961">
        <w:rPr>
          <w:rFonts w:eastAsia="Times New Roman" w:cs="Calibri"/>
          <w:lang w:eastAsia="en-US"/>
        </w:rPr>
        <w:t>Specification of enhancements to L2 wireless transport [RAN2-led, RAN3]:</w:t>
      </w:r>
    </w:p>
    <w:p w14:paraId="549F5960"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an adaptation layer above RLC layer. The adaptation layer supports routing across the wireless backhaul and IP as next protocol layer. </w:t>
      </w:r>
    </w:p>
    <w:p w14:paraId="003489B3"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Extension of LCID space and potentially LCG space to support one-to-one mapping of UE bearers to BH RLC channels. The extension of LCID space and LCG space is applicable only to IAB-nodes.</w:t>
      </w:r>
    </w:p>
    <w:p w14:paraId="7A9358FD"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a flow control mechanism (for DL and, if necessary, for UL) to handle congestion. </w:t>
      </w:r>
    </w:p>
    <w:p w14:paraId="01C9CE43"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Specification of mechanisms to enable lossless delivery in hop-by-hop ARQ.</w:t>
      </w:r>
    </w:p>
    <w:p w14:paraId="35FA94DE" w14:textId="77777777" w:rsidR="00750961" w:rsidRPr="00750961" w:rsidRDefault="00750961" w:rsidP="00750961">
      <w:pPr>
        <w:pStyle w:val="maintext"/>
        <w:spacing w:before="0" w:after="120" w:line="240" w:lineRule="auto"/>
        <w:ind w:left="1440"/>
        <w:jc w:val="left"/>
        <w:rPr>
          <w:rFonts w:eastAsia="Times New Roman" w:cs="Calibri"/>
          <w:lang w:eastAsia="en-US"/>
        </w:rPr>
      </w:pPr>
    </w:p>
    <w:p w14:paraId="692DC8CA" w14:textId="77777777" w:rsidR="00750961" w:rsidRPr="00750961" w:rsidRDefault="00750961" w:rsidP="00C120E9">
      <w:pPr>
        <w:pStyle w:val="maintext"/>
        <w:numPr>
          <w:ilvl w:val="0"/>
          <w:numId w:val="19"/>
        </w:numPr>
        <w:spacing w:before="0" w:after="120" w:line="240" w:lineRule="auto"/>
        <w:jc w:val="left"/>
        <w:rPr>
          <w:rFonts w:eastAsia="Times New Roman" w:cs="Calibri"/>
          <w:lang w:eastAsia="en-US"/>
        </w:rPr>
      </w:pPr>
      <w:r w:rsidRPr="00750961">
        <w:rPr>
          <w:rFonts w:eastAsia="Times New Roman" w:cs="Calibri"/>
          <w:lang w:eastAsia="en-US"/>
        </w:rPr>
        <w:t>Specification of signalling for L2 transport and resource management [RAN2-led, RAN3, RAN1]:</w:t>
      </w:r>
    </w:p>
    <w:p w14:paraId="1C7CCA72"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750961">
        <w:rPr>
          <w:rStyle w:val="CommentReference"/>
          <w:rFonts w:eastAsia="Yu Mincho" w:cs="Calibri"/>
          <w:lang w:eastAsia="en-US"/>
        </w:rPr>
        <w:t xml:space="preserve"> </w:t>
      </w:r>
      <w:r w:rsidRPr="00750961">
        <w:rPr>
          <w:rFonts w:eastAsia="Times New Roman" w:cs="Calibri"/>
          <w:lang w:eastAsia="en-US"/>
        </w:rPr>
        <w:t xml:space="preserve">and </w:t>
      </w:r>
      <w:r w:rsidRPr="00750961">
        <w:rPr>
          <w:rFonts w:cs="Calibri"/>
        </w:rPr>
        <w:t xml:space="preserve">configuration for sharing of time-domain resources among backhaul and access links </w:t>
      </w:r>
      <w:r w:rsidRPr="00750961">
        <w:rPr>
          <w:rFonts w:eastAsia="Times New Roman" w:cs="Calibri"/>
          <w:lang w:eastAsia="en-US"/>
        </w:rPr>
        <w:t xml:space="preserve">(see physical layer specification). </w:t>
      </w:r>
    </w:p>
    <w:p w14:paraId="7A6F41D1"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Specification of an IP address allocation mechanism for the IAB-nodes [RAN3].</w:t>
      </w:r>
      <w:r w:rsidRPr="00750961" w:rsidDel="00D83C0E">
        <w:rPr>
          <w:rFonts w:eastAsia="Times New Roman" w:cs="Calibri"/>
          <w:lang w:eastAsia="en-US"/>
        </w:rPr>
        <w:t xml:space="preserve"> </w:t>
      </w:r>
    </w:p>
    <w:p w14:paraId="193CD6EE"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enhancements to bearer context setup/release procedures to support flow QoS across multiple hops. </w:t>
      </w:r>
    </w:p>
    <w:p w14:paraId="4E0E206F"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Specification of signalling to enable aspects of radio-aware scheduling on IAB-nodes and IAB-donor DUs (e.g. as discussed in TR 38.874 clauses 8.2.4.2-3).</w:t>
      </w:r>
    </w:p>
    <w:p w14:paraId="0EFF101A"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 xml:space="preserve">Specification of enhancement for uplink resource request procedure and related signalling to enable low latency uplink data scheduling. </w:t>
      </w:r>
    </w:p>
    <w:p w14:paraId="6A197DC0" w14:textId="77777777" w:rsidR="00750961" w:rsidRPr="00750961" w:rsidRDefault="00750961" w:rsidP="00C120E9">
      <w:pPr>
        <w:pStyle w:val="maintext"/>
        <w:numPr>
          <w:ilvl w:val="1"/>
          <w:numId w:val="19"/>
        </w:numPr>
        <w:spacing w:before="0" w:after="120" w:line="240" w:lineRule="auto"/>
        <w:jc w:val="left"/>
        <w:rPr>
          <w:rFonts w:eastAsia="Times New Roman" w:cs="Calibri"/>
          <w:lang w:eastAsia="en-US"/>
        </w:rPr>
      </w:pPr>
      <w:r w:rsidRPr="00750961">
        <w:rPr>
          <w:rFonts w:eastAsia="Times New Roman" w:cs="Calibri"/>
          <w:lang w:eastAsia="en-US"/>
        </w:rPr>
        <w:t>Specification of BH RLF handling (e.g. downstream BH RLF notification).</w:t>
      </w:r>
    </w:p>
    <w:p w14:paraId="6EFA1373" w14:textId="77777777" w:rsidR="00B75A9C" w:rsidRDefault="00B75A9C" w:rsidP="00750961">
      <w:pPr>
        <w:pStyle w:val="maintext"/>
        <w:spacing w:before="0" w:after="120" w:line="240" w:lineRule="auto"/>
        <w:jc w:val="left"/>
        <w:rPr>
          <w:rFonts w:eastAsia="Times New Roman" w:cs="Calibri"/>
          <w:highlight w:val="yellow"/>
          <w:lang w:eastAsia="en-US"/>
        </w:rPr>
      </w:pPr>
    </w:p>
    <w:p w14:paraId="0AC927C7"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6207C0A7" w14:textId="77777777" w:rsidR="00701410" w:rsidRDefault="00701410" w:rsidP="00701410">
      <w:pPr>
        <w:pStyle w:val="Heading4"/>
        <w:rPr>
          <w:lang w:eastAsia="ja-JP"/>
        </w:rPr>
      </w:pPr>
      <w:r>
        <w:rPr>
          <w:lang w:eastAsia="ja-JP"/>
        </w:rPr>
        <w:t>2.4.1</w:t>
      </w:r>
      <w:r>
        <w:rPr>
          <w:lang w:eastAsia="ja-JP"/>
        </w:rPr>
        <w:tab/>
        <w:t>Agreements</w:t>
      </w:r>
    </w:p>
    <w:p w14:paraId="5E76ABD2" w14:textId="77777777" w:rsidR="00050B6F" w:rsidRPr="00E15787" w:rsidRDefault="00050B6F" w:rsidP="00050B6F">
      <w:pPr>
        <w:pStyle w:val="Heading5"/>
      </w:pPr>
      <w:r w:rsidRPr="00181637">
        <w:t>2.4.1.1 RF Agreements</w:t>
      </w:r>
    </w:p>
    <w:p w14:paraId="09AA7960" w14:textId="0967A3A6" w:rsidR="00050B6F" w:rsidRPr="000E0D0A" w:rsidRDefault="00050B6F" w:rsidP="00050B6F">
      <w:pPr>
        <w:tabs>
          <w:tab w:val="left" w:pos="567"/>
        </w:tabs>
        <w:overflowPunct/>
        <w:autoSpaceDE/>
        <w:autoSpaceDN/>
        <w:snapToGrid w:val="0"/>
        <w:spacing w:after="120"/>
        <w:textAlignment w:val="auto"/>
        <w:rPr>
          <w:rFonts w:ascii="Calibri" w:hAnsi="Calibri" w:cs="Calibri"/>
          <w:b/>
          <w:u w:val="single"/>
        </w:rPr>
      </w:pPr>
      <w:r w:rsidRPr="000E0D0A">
        <w:rPr>
          <w:rFonts w:ascii="Calibri" w:hAnsi="Calibri" w:cs="Calibri"/>
          <w:b/>
          <w:u w:val="single"/>
        </w:rPr>
        <w:t>RAN4 #9</w:t>
      </w:r>
      <w:r w:rsidR="00380326" w:rsidRPr="000E0D0A">
        <w:rPr>
          <w:rFonts w:ascii="Calibri" w:hAnsi="Calibri" w:cs="Calibri"/>
          <w:b/>
          <w:u w:val="single"/>
        </w:rPr>
        <w:t>2</w:t>
      </w:r>
    </w:p>
    <w:p w14:paraId="477CD3A2" w14:textId="77777777" w:rsidR="007B48DA" w:rsidRPr="007E0ABB" w:rsidRDefault="007B48DA" w:rsidP="00A93064">
      <w:pPr>
        <w:tabs>
          <w:tab w:val="left" w:pos="1037"/>
        </w:tabs>
        <w:spacing w:before="60" w:after="60"/>
        <w:rPr>
          <w:rFonts w:ascii="Calibri" w:hAnsi="Calibri" w:cs="Calibri"/>
          <w:b/>
          <w:bCs/>
        </w:rPr>
      </w:pPr>
      <w:r w:rsidRPr="007E0ABB">
        <w:rPr>
          <w:rFonts w:ascii="Calibri" w:hAnsi="Calibri" w:cs="Calibri"/>
          <w:b/>
          <w:bCs/>
        </w:rPr>
        <w:t>WF for conducted requirements for IAB nodes (R4-1910405)</w:t>
      </w:r>
    </w:p>
    <w:p w14:paraId="62385863" w14:textId="77777777" w:rsidR="007413F9" w:rsidRDefault="007B48DA" w:rsidP="00A93064">
      <w:pPr>
        <w:tabs>
          <w:tab w:val="left" w:pos="1037"/>
        </w:tabs>
        <w:spacing w:before="60" w:after="60"/>
        <w:rPr>
          <w:rFonts w:ascii="Calibri" w:hAnsi="Calibri" w:cs="Calibri"/>
        </w:rPr>
      </w:pPr>
      <w:r w:rsidRPr="007413F9">
        <w:rPr>
          <w:rFonts w:ascii="Calibri" w:hAnsi="Calibri" w:cs="Calibri"/>
          <w:highlight w:val="green"/>
        </w:rPr>
        <w:t>Agreement:</w:t>
      </w:r>
      <w:r w:rsidRPr="007413F9">
        <w:rPr>
          <w:rFonts w:ascii="Calibri" w:hAnsi="Calibri" w:cs="Calibri"/>
        </w:rPr>
        <w:t xml:space="preserve"> </w:t>
      </w:r>
    </w:p>
    <w:p w14:paraId="6BFF026F" w14:textId="334CEA1A" w:rsidR="00050B6F" w:rsidRPr="007413F9" w:rsidRDefault="007B48DA" w:rsidP="00A93064">
      <w:pPr>
        <w:pStyle w:val="ListParagraph"/>
        <w:numPr>
          <w:ilvl w:val="0"/>
          <w:numId w:val="27"/>
        </w:numPr>
        <w:spacing w:before="60" w:after="60"/>
        <w:ind w:leftChars="0"/>
        <w:rPr>
          <w:rFonts w:ascii="Calibri" w:hAnsi="Calibri" w:cs="Calibri"/>
          <w:sz w:val="20"/>
          <w:szCs w:val="20"/>
        </w:rPr>
      </w:pPr>
      <w:r w:rsidRPr="007413F9">
        <w:rPr>
          <w:rFonts w:ascii="Calibri" w:hAnsi="Calibri" w:cs="Calibri"/>
          <w:sz w:val="20"/>
          <w:szCs w:val="20"/>
        </w:rPr>
        <w:t>Introduce IAB node which has both a conducted RF interface</w:t>
      </w:r>
      <w:r w:rsidR="001918AB">
        <w:rPr>
          <w:rFonts w:ascii="Calibri" w:hAnsi="Calibri" w:cs="Calibri"/>
          <w:sz w:val="20"/>
          <w:szCs w:val="20"/>
        </w:rPr>
        <w:t xml:space="preserve"> </w:t>
      </w:r>
      <w:r w:rsidRPr="007413F9">
        <w:rPr>
          <w:rFonts w:ascii="Calibri" w:hAnsi="Calibri" w:cs="Calibri"/>
          <w:sz w:val="20"/>
          <w:szCs w:val="20"/>
        </w:rPr>
        <w:t>(or TAB connectors) and a radiated RF interface in the far field</w:t>
      </w:r>
      <w:r w:rsidR="001918AB">
        <w:rPr>
          <w:rFonts w:ascii="Calibri" w:hAnsi="Calibri" w:cs="Calibri"/>
          <w:sz w:val="20"/>
          <w:szCs w:val="20"/>
        </w:rPr>
        <w:t xml:space="preserve"> </w:t>
      </w:r>
      <w:r w:rsidRPr="007413F9">
        <w:rPr>
          <w:rFonts w:ascii="Calibri" w:hAnsi="Calibri" w:cs="Calibri"/>
          <w:sz w:val="20"/>
          <w:szCs w:val="20"/>
        </w:rPr>
        <w:t>(or RIB interface) operating at FR1 with a requirement set consisting of OTA and conducted requirements</w:t>
      </w:r>
    </w:p>
    <w:p w14:paraId="03E3AB3F" w14:textId="77777777" w:rsidR="007B48DA" w:rsidRPr="007E0ABB" w:rsidRDefault="00525646" w:rsidP="00A93064">
      <w:pPr>
        <w:spacing w:before="60" w:after="60"/>
        <w:rPr>
          <w:rFonts w:ascii="Calibri" w:hAnsi="Calibri" w:cs="Calibri"/>
          <w:b/>
          <w:bCs/>
          <w:lang w:eastAsia="ja-JP"/>
        </w:rPr>
      </w:pPr>
      <w:r w:rsidRPr="007E0ABB">
        <w:rPr>
          <w:rFonts w:ascii="Calibri" w:hAnsi="Calibri" w:cs="Calibri"/>
          <w:lang w:eastAsia="ja-JP"/>
        </w:rPr>
        <w:br/>
      </w:r>
      <w:r w:rsidR="007B48DA" w:rsidRPr="007E0ABB">
        <w:rPr>
          <w:rFonts w:ascii="Calibri" w:hAnsi="Calibri" w:cs="Calibri"/>
          <w:b/>
          <w:bCs/>
          <w:lang w:eastAsia="ja-JP"/>
        </w:rPr>
        <w:t>WF on terminologies for IAB (R4-1910406)</w:t>
      </w:r>
    </w:p>
    <w:p w14:paraId="1D21E565" w14:textId="77777777" w:rsidR="007413F9" w:rsidRDefault="007B48DA" w:rsidP="00A93064">
      <w:pPr>
        <w:spacing w:before="60" w:after="60"/>
        <w:rPr>
          <w:rFonts w:ascii="Calibri" w:hAnsi="Calibri" w:cs="Calibri"/>
        </w:rPr>
      </w:pPr>
      <w:r w:rsidRPr="007413F9">
        <w:rPr>
          <w:rFonts w:ascii="Calibri" w:hAnsi="Calibri" w:cs="Calibri"/>
          <w:highlight w:val="green"/>
        </w:rPr>
        <w:t>Agreement:</w:t>
      </w:r>
      <w:r w:rsidRPr="007413F9">
        <w:rPr>
          <w:rFonts w:ascii="Calibri" w:hAnsi="Calibri" w:cs="Calibri"/>
        </w:rPr>
        <w:t xml:space="preserve"> </w:t>
      </w:r>
    </w:p>
    <w:p w14:paraId="502D4B4E" w14:textId="028400DE" w:rsidR="007B48DA" w:rsidRPr="007413F9" w:rsidRDefault="007B48DA" w:rsidP="00A93064">
      <w:pPr>
        <w:pStyle w:val="ListParagraph"/>
        <w:numPr>
          <w:ilvl w:val="0"/>
          <w:numId w:val="27"/>
        </w:numPr>
        <w:spacing w:before="60" w:after="60"/>
        <w:ind w:leftChars="0"/>
        <w:rPr>
          <w:rFonts w:ascii="Calibri" w:hAnsi="Calibri" w:cs="Calibri"/>
          <w:sz w:val="20"/>
          <w:szCs w:val="20"/>
        </w:rPr>
      </w:pPr>
      <w:r w:rsidRPr="007413F9">
        <w:rPr>
          <w:rFonts w:ascii="Calibri" w:hAnsi="Calibri" w:cs="Calibri"/>
          <w:sz w:val="20"/>
          <w:szCs w:val="20"/>
        </w:rPr>
        <w:t>IAB-MT and IAB-DU with definition below can be used in IAB RAN4 RF TR.</w:t>
      </w:r>
    </w:p>
    <w:p w14:paraId="74AECABF" w14:textId="77777777" w:rsidR="007B48DA" w:rsidRPr="007E0ABB" w:rsidRDefault="007B48DA" w:rsidP="00A93064">
      <w:pPr>
        <w:pStyle w:val="ListParagraph"/>
        <w:numPr>
          <w:ilvl w:val="1"/>
          <w:numId w:val="27"/>
        </w:numPr>
        <w:spacing w:before="60" w:after="60"/>
        <w:ind w:leftChars="0"/>
        <w:rPr>
          <w:rFonts w:ascii="Calibri" w:hAnsi="Calibri" w:cs="Calibri"/>
          <w:sz w:val="20"/>
          <w:szCs w:val="20"/>
        </w:rPr>
      </w:pPr>
      <w:r w:rsidRPr="007E0ABB">
        <w:rPr>
          <w:rFonts w:ascii="Calibri" w:hAnsi="Calibri" w:cs="Calibri"/>
          <w:sz w:val="20"/>
          <w:szCs w:val="20"/>
        </w:rPr>
        <w:t>IAB-MT: function in IAB node to communicate with its parent node.</w:t>
      </w:r>
    </w:p>
    <w:p w14:paraId="310D3CC2" w14:textId="70A4F24D" w:rsidR="00515881" w:rsidRPr="007E0ABB" w:rsidRDefault="007B48DA" w:rsidP="00A93064">
      <w:pPr>
        <w:pStyle w:val="ListParagraph"/>
        <w:numPr>
          <w:ilvl w:val="1"/>
          <w:numId w:val="27"/>
        </w:numPr>
        <w:spacing w:before="60" w:after="60"/>
        <w:ind w:leftChars="0"/>
        <w:rPr>
          <w:rFonts w:ascii="Calibri" w:hAnsi="Calibri" w:cs="Calibri"/>
          <w:sz w:val="20"/>
          <w:szCs w:val="20"/>
        </w:rPr>
      </w:pPr>
      <w:r w:rsidRPr="007E0ABB">
        <w:rPr>
          <w:rFonts w:ascii="Calibri" w:hAnsi="Calibri" w:cs="Calibri"/>
          <w:sz w:val="20"/>
          <w:szCs w:val="20"/>
        </w:rPr>
        <w:t>IAB-DU: function in IAB node to communicate with UE or child node</w:t>
      </w:r>
    </w:p>
    <w:p w14:paraId="44CD77B5" w14:textId="62E2D18E" w:rsidR="00525646" w:rsidRPr="007E0ABB" w:rsidRDefault="00525646" w:rsidP="00A93064">
      <w:pPr>
        <w:spacing w:before="60" w:after="60"/>
        <w:rPr>
          <w:rFonts w:ascii="Calibri" w:hAnsi="Calibri" w:cs="Calibri"/>
          <w:lang w:eastAsia="ja-JP"/>
        </w:rPr>
      </w:pPr>
    </w:p>
    <w:p w14:paraId="328E1A31" w14:textId="4314B749" w:rsidR="000E0D0A" w:rsidRPr="007E0ABB" w:rsidRDefault="000E0D0A" w:rsidP="00A93064">
      <w:pPr>
        <w:spacing w:before="60" w:after="60"/>
        <w:rPr>
          <w:rFonts w:ascii="Calibri" w:hAnsi="Calibri" w:cs="Calibri"/>
          <w:b/>
          <w:bCs/>
          <w:lang w:eastAsia="ja-JP"/>
        </w:rPr>
      </w:pPr>
      <w:r w:rsidRPr="007E0ABB">
        <w:rPr>
          <w:rFonts w:ascii="Calibri" w:hAnsi="Calibri" w:cs="Calibri"/>
          <w:b/>
          <w:bCs/>
          <w:lang w:eastAsia="ja-JP"/>
        </w:rPr>
        <w:t>RF requirements</w:t>
      </w:r>
    </w:p>
    <w:p w14:paraId="6D126487" w14:textId="77777777" w:rsidR="000B2264" w:rsidRPr="000B2264" w:rsidRDefault="000B2264" w:rsidP="00A93064">
      <w:pPr>
        <w:spacing w:before="60" w:after="60"/>
        <w:rPr>
          <w:rFonts w:ascii="Calibri" w:hAnsi="Calibri" w:cs="Calibri"/>
          <w:lang w:eastAsia="ja-JP"/>
        </w:rPr>
      </w:pPr>
      <w:r w:rsidRPr="000B2264">
        <w:rPr>
          <w:rFonts w:ascii="Calibri" w:hAnsi="Calibri" w:cs="Calibri"/>
          <w:highlight w:val="green"/>
          <w:lang w:eastAsia="ja-JP"/>
        </w:rPr>
        <w:t>Agreement:</w:t>
      </w:r>
    </w:p>
    <w:p w14:paraId="75A78760" w14:textId="77777777" w:rsidR="000B2264" w:rsidRPr="007E0ABB" w:rsidRDefault="000B2264" w:rsidP="00A93064">
      <w:pPr>
        <w:pStyle w:val="ListParagraph"/>
        <w:numPr>
          <w:ilvl w:val="0"/>
          <w:numId w:val="27"/>
        </w:numPr>
        <w:spacing w:before="60" w:after="60"/>
        <w:ind w:leftChars="0"/>
        <w:rPr>
          <w:rFonts w:ascii="Calibri" w:hAnsi="Calibri" w:cs="Calibri"/>
          <w:sz w:val="20"/>
          <w:szCs w:val="20"/>
        </w:rPr>
      </w:pPr>
      <w:r w:rsidRPr="007E0ABB">
        <w:rPr>
          <w:rFonts w:ascii="Calibri" w:hAnsi="Calibri" w:cs="Calibri"/>
          <w:sz w:val="20"/>
          <w:szCs w:val="20"/>
        </w:rPr>
        <w:t>The RF requirements shall be defined in an architecture agnostic way for backhaul and access function. Both separate and shared architecture shall be kept and no priority is adopted at this stage.</w:t>
      </w:r>
    </w:p>
    <w:p w14:paraId="3701634A" w14:textId="77777777" w:rsidR="000B2264" w:rsidRPr="007E0ABB" w:rsidRDefault="000B2264" w:rsidP="00A93064">
      <w:pPr>
        <w:pStyle w:val="ListParagraph"/>
        <w:numPr>
          <w:ilvl w:val="1"/>
          <w:numId w:val="27"/>
        </w:numPr>
        <w:spacing w:before="60" w:after="60"/>
        <w:ind w:leftChars="0"/>
        <w:rPr>
          <w:rFonts w:ascii="Calibri" w:hAnsi="Calibri" w:cs="Calibri"/>
          <w:sz w:val="20"/>
          <w:szCs w:val="20"/>
        </w:rPr>
      </w:pPr>
      <w:r w:rsidRPr="007E0ABB">
        <w:rPr>
          <w:rFonts w:ascii="Calibri" w:hAnsi="Calibri" w:cs="Calibri"/>
          <w:sz w:val="20"/>
          <w:szCs w:val="20"/>
        </w:rPr>
        <w:t>Can be re-visited if any issues are found with this approach</w:t>
      </w:r>
    </w:p>
    <w:p w14:paraId="7AD0D9E1" w14:textId="4E49DC46" w:rsidR="000B2264" w:rsidRPr="007E0ABB" w:rsidRDefault="000B2264" w:rsidP="00A93064">
      <w:pPr>
        <w:pStyle w:val="ListParagraph"/>
        <w:numPr>
          <w:ilvl w:val="1"/>
          <w:numId w:val="27"/>
        </w:numPr>
        <w:spacing w:before="60" w:after="60"/>
        <w:ind w:leftChars="0"/>
        <w:rPr>
          <w:rFonts w:ascii="Calibri" w:hAnsi="Calibri" w:cs="Calibri"/>
          <w:sz w:val="20"/>
          <w:szCs w:val="20"/>
        </w:rPr>
      </w:pPr>
      <w:r w:rsidRPr="007E0ABB">
        <w:rPr>
          <w:rFonts w:ascii="Calibri" w:hAnsi="Calibri" w:cs="Calibri"/>
          <w:sz w:val="20"/>
          <w:szCs w:val="20"/>
        </w:rPr>
        <w:t>Different types of IAB nodes could be specified if needed</w:t>
      </w:r>
    </w:p>
    <w:p w14:paraId="65AC21FB" w14:textId="77777777" w:rsidR="000E0D0A" w:rsidRPr="007E0ABB" w:rsidRDefault="000E0D0A" w:rsidP="00A93064">
      <w:pPr>
        <w:spacing w:before="60" w:after="60"/>
        <w:rPr>
          <w:rFonts w:ascii="Calibri" w:hAnsi="Calibri" w:cs="Calibri"/>
          <w:b/>
          <w:bCs/>
          <w:u w:val="single"/>
          <w:lang w:val="en-US" w:eastAsia="ja-JP"/>
        </w:rPr>
      </w:pPr>
    </w:p>
    <w:p w14:paraId="707ED147" w14:textId="7F937C6D" w:rsidR="000E0D0A" w:rsidRPr="007E0ABB" w:rsidRDefault="000E0D0A" w:rsidP="00A93064">
      <w:pPr>
        <w:spacing w:before="60" w:after="60"/>
        <w:rPr>
          <w:rFonts w:ascii="Calibri" w:hAnsi="Calibri" w:cs="Calibri"/>
          <w:b/>
          <w:bCs/>
          <w:lang w:val="en-US" w:eastAsia="ja-JP"/>
        </w:rPr>
      </w:pPr>
      <w:r w:rsidRPr="000E0D0A">
        <w:rPr>
          <w:rFonts w:ascii="Calibri" w:hAnsi="Calibri" w:cs="Calibri"/>
          <w:b/>
          <w:bCs/>
          <w:lang w:val="en-US" w:eastAsia="ja-JP"/>
        </w:rPr>
        <w:t>Revised simulation assumptions</w:t>
      </w:r>
    </w:p>
    <w:p w14:paraId="7889D12C" w14:textId="2BF9978C" w:rsidR="000E0D0A" w:rsidRPr="000E0D0A" w:rsidRDefault="000E0D0A" w:rsidP="00A93064">
      <w:pPr>
        <w:spacing w:before="60" w:after="60"/>
        <w:rPr>
          <w:rFonts w:ascii="Calibri" w:hAnsi="Calibri" w:cs="Calibri"/>
          <w:lang w:eastAsia="ja-JP"/>
        </w:rPr>
      </w:pPr>
      <w:r w:rsidRPr="000B2264">
        <w:rPr>
          <w:rFonts w:ascii="Calibri" w:hAnsi="Calibri" w:cs="Calibri"/>
          <w:highlight w:val="green"/>
          <w:lang w:eastAsia="ja-JP"/>
        </w:rPr>
        <w:t>Agreement:</w:t>
      </w:r>
    </w:p>
    <w:p w14:paraId="4C2F8DB3" w14:textId="77777777" w:rsidR="000E0D0A" w:rsidRPr="000E0D0A" w:rsidRDefault="000E0D0A" w:rsidP="00A93064">
      <w:pPr>
        <w:numPr>
          <w:ilvl w:val="0"/>
          <w:numId w:val="27"/>
        </w:numPr>
        <w:spacing w:before="60" w:after="60"/>
        <w:rPr>
          <w:rFonts w:ascii="Calibri" w:hAnsi="Calibri" w:cs="Calibri"/>
          <w:lang w:val="en-US" w:eastAsia="ja-JP"/>
        </w:rPr>
      </w:pPr>
      <w:r w:rsidRPr="000E0D0A">
        <w:rPr>
          <w:rFonts w:ascii="Calibri" w:hAnsi="Calibri" w:cs="Calibri"/>
          <w:lang w:val="en-US" w:eastAsia="ja-JP"/>
        </w:rPr>
        <w:t>Minimum distance between donor and child for Layout 1: 40, 50, 60 meters. Should also consider the maximum input level MT Rx interface</w:t>
      </w:r>
    </w:p>
    <w:p w14:paraId="575BDE13" w14:textId="70A97B92" w:rsidR="000E0D0A" w:rsidRPr="000E0D0A" w:rsidRDefault="002E5081" w:rsidP="00A93064">
      <w:pPr>
        <w:numPr>
          <w:ilvl w:val="0"/>
          <w:numId w:val="27"/>
        </w:numPr>
        <w:spacing w:before="60" w:after="60"/>
        <w:rPr>
          <w:rFonts w:ascii="Calibri" w:hAnsi="Calibri" w:cs="Calibri"/>
          <w:lang w:val="en-US" w:eastAsia="ja-JP"/>
        </w:rPr>
      </w:pPr>
      <w:r w:rsidRPr="002E5081">
        <w:rPr>
          <w:rFonts w:ascii="Calibri" w:hAnsi="Calibri" w:cs="Calibri"/>
          <w:lang w:val="en-US" w:eastAsia="ja-JP"/>
        </w:rPr>
        <w:t>Companies to bring analysis for ACIR sweeps with different dynamic range values</w:t>
      </w:r>
      <w:r>
        <w:rPr>
          <w:rFonts w:ascii="Calibri" w:hAnsi="Calibri" w:cs="Calibri"/>
          <w:lang w:val="en-US" w:eastAsia="ja-JP"/>
        </w:rPr>
        <w:t xml:space="preserve">. </w:t>
      </w:r>
      <w:r w:rsidR="000E0D0A" w:rsidRPr="000E0D0A">
        <w:rPr>
          <w:rFonts w:ascii="Calibri" w:hAnsi="Calibri" w:cs="Calibri"/>
          <w:lang w:val="en-US" w:eastAsia="ja-JP"/>
        </w:rPr>
        <w:t>MT minimum power: -10dBm, 0dBm, 10dBm, 20dBm TRP</w:t>
      </w:r>
      <w:r w:rsidR="002728DB">
        <w:rPr>
          <w:rFonts w:ascii="Calibri" w:hAnsi="Calibri" w:cs="Calibri"/>
          <w:lang w:val="en-US" w:eastAsia="ja-JP"/>
        </w:rPr>
        <w:t xml:space="preserve">. </w:t>
      </w:r>
      <w:r w:rsidR="002728DB" w:rsidRPr="002728DB">
        <w:rPr>
          <w:rFonts w:ascii="Calibri" w:hAnsi="Calibri" w:cs="Calibri"/>
          <w:lang w:val="en-US" w:eastAsia="ja-JP"/>
        </w:rPr>
        <w:t>Lower level of minimum power could also be simulated if needed</w:t>
      </w:r>
      <w:r w:rsidR="002728DB">
        <w:rPr>
          <w:rFonts w:ascii="Calibri" w:hAnsi="Calibri" w:cs="Calibri"/>
          <w:lang w:val="en-US" w:eastAsia="ja-JP"/>
        </w:rPr>
        <w:t>.</w:t>
      </w:r>
    </w:p>
    <w:p w14:paraId="0294490B" w14:textId="77777777" w:rsidR="000B2264" w:rsidRPr="00515881" w:rsidRDefault="000B2264" w:rsidP="00A93064">
      <w:pPr>
        <w:spacing w:before="60" w:after="60"/>
        <w:rPr>
          <w:lang w:eastAsia="ja-JP"/>
        </w:rPr>
      </w:pPr>
    </w:p>
    <w:p w14:paraId="5D3D038E" w14:textId="77777777" w:rsidR="000453A6" w:rsidRPr="000453A6" w:rsidRDefault="000453A6" w:rsidP="00C120E9">
      <w:pPr>
        <w:pStyle w:val="Heading5"/>
        <w:numPr>
          <w:ilvl w:val="3"/>
          <w:numId w:val="25"/>
        </w:numPr>
        <w:rPr>
          <w:sz w:val="24"/>
          <w:lang w:eastAsia="ja-JP"/>
        </w:rPr>
      </w:pPr>
      <w:r w:rsidRPr="000453A6">
        <w:rPr>
          <w:sz w:val="24"/>
          <w:lang w:eastAsia="ja-JP"/>
        </w:rPr>
        <w:t>RRM Agreements</w:t>
      </w:r>
    </w:p>
    <w:p w14:paraId="01CC0F56" w14:textId="77777777" w:rsidR="00481068" w:rsidRPr="00481068" w:rsidRDefault="00481068" w:rsidP="00481068">
      <w:pPr>
        <w:pStyle w:val="ListParagraph"/>
        <w:ind w:leftChars="0" w:left="720"/>
        <w:rPr>
          <w:lang w:eastAsia="zh-CN"/>
        </w:rPr>
      </w:pPr>
    </w:p>
    <w:p w14:paraId="231AA8E8" w14:textId="06029C00" w:rsidR="00481068" w:rsidRPr="00525646" w:rsidRDefault="00525646" w:rsidP="00525646">
      <w:pPr>
        <w:tabs>
          <w:tab w:val="left" w:pos="567"/>
        </w:tabs>
        <w:overflowPunct/>
        <w:autoSpaceDE/>
        <w:autoSpaceDN/>
        <w:snapToGrid w:val="0"/>
        <w:spacing w:after="120"/>
        <w:textAlignment w:val="auto"/>
        <w:rPr>
          <w:rFonts w:ascii="Arial" w:hAnsi="Arial" w:cs="Arial"/>
          <w:b/>
          <w:u w:val="single"/>
        </w:rPr>
      </w:pPr>
      <w:r w:rsidRPr="00181637">
        <w:rPr>
          <w:rFonts w:ascii="Arial" w:hAnsi="Arial" w:cs="Arial"/>
          <w:b/>
          <w:u w:val="single"/>
        </w:rPr>
        <w:t>RAN</w:t>
      </w:r>
      <w:r>
        <w:rPr>
          <w:rFonts w:ascii="Arial" w:hAnsi="Arial" w:cs="Arial"/>
          <w:b/>
          <w:u w:val="single"/>
        </w:rPr>
        <w:t>4</w:t>
      </w:r>
      <w:r w:rsidRPr="00181637">
        <w:rPr>
          <w:rFonts w:ascii="Arial" w:hAnsi="Arial" w:cs="Arial"/>
          <w:b/>
          <w:u w:val="single"/>
        </w:rPr>
        <w:t xml:space="preserve"> #9</w:t>
      </w:r>
      <w:r>
        <w:rPr>
          <w:rFonts w:ascii="Arial" w:hAnsi="Arial" w:cs="Arial"/>
          <w:b/>
          <w:u w:val="single"/>
        </w:rPr>
        <w:t>2</w:t>
      </w:r>
    </w:p>
    <w:p w14:paraId="1A0B7874" w14:textId="21C7301A" w:rsidR="00481068" w:rsidRPr="00A93064" w:rsidRDefault="00481068" w:rsidP="00A93064">
      <w:pPr>
        <w:spacing w:before="60" w:after="60"/>
        <w:rPr>
          <w:rFonts w:ascii="Calibri" w:hAnsi="Calibri" w:cs="Calibri"/>
          <w:lang w:eastAsia="zh-CN"/>
        </w:rPr>
      </w:pPr>
      <w:r w:rsidRPr="00A93064">
        <w:rPr>
          <w:rFonts w:ascii="Calibri" w:hAnsi="Calibri" w:cs="Calibri"/>
          <w:highlight w:val="green"/>
          <w:lang w:eastAsia="zh-CN"/>
        </w:rPr>
        <w:t>Agreements</w:t>
      </w:r>
      <w:r w:rsidRPr="00A93064">
        <w:rPr>
          <w:rFonts w:ascii="Calibri" w:hAnsi="Calibri" w:cs="Calibri"/>
          <w:lang w:eastAsia="zh-CN"/>
        </w:rPr>
        <w:t xml:space="preserve"> on synchronization accuracy requirements:</w:t>
      </w:r>
    </w:p>
    <w:p w14:paraId="77DC1F4E" w14:textId="77777777" w:rsidR="00481068" w:rsidRPr="00481068" w:rsidRDefault="00481068" w:rsidP="00A93064">
      <w:pPr>
        <w:pStyle w:val="ListParagraph"/>
        <w:numPr>
          <w:ilvl w:val="0"/>
          <w:numId w:val="24"/>
        </w:numPr>
        <w:spacing w:before="60" w:after="60"/>
        <w:ind w:leftChars="0"/>
        <w:rPr>
          <w:rFonts w:ascii="Calibri" w:hAnsi="Calibri" w:cs="Calibri"/>
          <w:sz w:val="20"/>
          <w:szCs w:val="20"/>
          <w:lang w:eastAsia="zh-CN"/>
        </w:rPr>
      </w:pPr>
      <w:r w:rsidRPr="00481068">
        <w:rPr>
          <w:rFonts w:ascii="Calibri" w:hAnsi="Calibri" w:cs="Calibri"/>
          <w:sz w:val="20"/>
          <w:szCs w:val="20"/>
          <w:lang w:eastAsia="zh-CN"/>
        </w:rPr>
        <w:t xml:space="preserve">Synchronization accuracy requirement defined in the current specification should also be applied for multi-hop scenarios for IAB. </w:t>
      </w:r>
    </w:p>
    <w:p w14:paraId="52A9ED52" w14:textId="77777777" w:rsidR="00481068" w:rsidRPr="00481068" w:rsidRDefault="00481068" w:rsidP="00A93064">
      <w:pPr>
        <w:pStyle w:val="ListParagraph"/>
        <w:numPr>
          <w:ilvl w:val="1"/>
          <w:numId w:val="24"/>
        </w:numPr>
        <w:spacing w:before="60" w:after="60"/>
        <w:ind w:leftChars="0"/>
        <w:rPr>
          <w:rFonts w:ascii="Calibri" w:hAnsi="Calibri" w:cs="Calibri"/>
          <w:sz w:val="20"/>
          <w:szCs w:val="20"/>
          <w:lang w:eastAsia="zh-CN"/>
        </w:rPr>
      </w:pPr>
      <w:r w:rsidRPr="00481068">
        <w:rPr>
          <w:rFonts w:ascii="Calibri" w:hAnsi="Calibri" w:cs="Calibri"/>
          <w:sz w:val="20"/>
          <w:szCs w:val="20"/>
          <w:lang w:eastAsia="zh-CN"/>
        </w:rPr>
        <w:t>Cell phase synchronization accuracy for TDD is defined as maximum absolute frame start timing between any pair of cells including NR or NR IAB on the same frequency that has overlapping coverage. Cell phase synchronization accuracy measured at NR base station antenna connector shall be better than 3us.</w:t>
      </w:r>
    </w:p>
    <w:p w14:paraId="3E60CC9C" w14:textId="4B0B6324" w:rsidR="00481068" w:rsidRPr="00481068" w:rsidRDefault="00481068" w:rsidP="00A93064">
      <w:pPr>
        <w:pStyle w:val="ListParagraph"/>
        <w:numPr>
          <w:ilvl w:val="1"/>
          <w:numId w:val="24"/>
        </w:numPr>
        <w:spacing w:before="60" w:after="60"/>
        <w:ind w:leftChars="0"/>
        <w:rPr>
          <w:rFonts w:ascii="Calibri" w:hAnsi="Calibri" w:cs="Calibri"/>
          <w:sz w:val="20"/>
          <w:szCs w:val="20"/>
          <w:lang w:eastAsia="zh-CN"/>
        </w:rPr>
      </w:pPr>
      <w:r w:rsidRPr="00481068">
        <w:rPr>
          <w:rFonts w:ascii="Calibri" w:hAnsi="Calibri" w:cs="Calibri"/>
          <w:sz w:val="20"/>
          <w:szCs w:val="20"/>
          <w:lang w:eastAsia="zh-CN"/>
        </w:rPr>
        <w:t>NOTE: align the above bullet with setion 7.4 of 38.133</w:t>
      </w:r>
    </w:p>
    <w:p w14:paraId="697A6E3E" w14:textId="2C883E98" w:rsidR="00481068" w:rsidRPr="00481068" w:rsidRDefault="00481068" w:rsidP="00A93064">
      <w:pPr>
        <w:pStyle w:val="ListParagraph"/>
        <w:numPr>
          <w:ilvl w:val="0"/>
          <w:numId w:val="24"/>
        </w:numPr>
        <w:spacing w:before="60" w:after="60"/>
        <w:ind w:leftChars="0"/>
        <w:rPr>
          <w:rFonts w:ascii="Calibri" w:hAnsi="Calibri" w:cs="Calibri"/>
          <w:sz w:val="20"/>
          <w:szCs w:val="20"/>
          <w:lang w:eastAsia="zh-CN"/>
        </w:rPr>
      </w:pPr>
      <w:r w:rsidRPr="00481068">
        <w:rPr>
          <w:rFonts w:ascii="Calibri" w:hAnsi="Calibri" w:cs="Calibri"/>
          <w:sz w:val="20"/>
          <w:szCs w:val="20"/>
          <w:lang w:eastAsia="zh-CN"/>
        </w:rPr>
        <w:t>For action 3, RAN4 does not specify OTA synchronization (OTA-S) accuracy for IAB node.</w:t>
      </w:r>
    </w:p>
    <w:p w14:paraId="140858A0" w14:textId="707891CE" w:rsidR="00481068" w:rsidRPr="00481068" w:rsidRDefault="00481068" w:rsidP="00A93064">
      <w:pPr>
        <w:pStyle w:val="ListParagraph"/>
        <w:numPr>
          <w:ilvl w:val="0"/>
          <w:numId w:val="24"/>
        </w:numPr>
        <w:spacing w:before="60" w:after="60"/>
        <w:ind w:leftChars="0"/>
        <w:rPr>
          <w:rFonts w:ascii="Calibri" w:hAnsi="Calibri" w:cs="Calibri"/>
          <w:sz w:val="20"/>
          <w:szCs w:val="20"/>
          <w:lang w:eastAsia="zh-CN"/>
        </w:rPr>
      </w:pPr>
      <w:r w:rsidRPr="00481068">
        <w:rPr>
          <w:rFonts w:ascii="Calibri" w:hAnsi="Calibri" w:cs="Calibri"/>
          <w:sz w:val="20"/>
          <w:szCs w:val="20"/>
          <w:lang w:eastAsia="zh-CN"/>
        </w:rPr>
        <w:t>T_delta is defined as T_delta = -Tg/2, as recent RAN1 LS [R1-1905841] suggested.</w:t>
      </w:r>
    </w:p>
    <w:p w14:paraId="0E41A1C6" w14:textId="06041D9C" w:rsidR="00481068" w:rsidRPr="00481068" w:rsidRDefault="00481068" w:rsidP="00A93064">
      <w:pPr>
        <w:pStyle w:val="ListParagraph"/>
        <w:numPr>
          <w:ilvl w:val="1"/>
          <w:numId w:val="24"/>
        </w:numPr>
        <w:spacing w:before="60" w:after="60"/>
        <w:ind w:leftChars="0"/>
        <w:rPr>
          <w:rFonts w:ascii="Calibri" w:hAnsi="Calibri" w:cs="Calibri"/>
          <w:sz w:val="20"/>
          <w:szCs w:val="20"/>
          <w:lang w:eastAsia="zh-CN"/>
        </w:rPr>
      </w:pPr>
      <w:r w:rsidRPr="00481068">
        <w:rPr>
          <w:rFonts w:ascii="Calibri" w:hAnsi="Calibri" w:cs="Calibri"/>
          <w:sz w:val="20"/>
          <w:szCs w:val="20"/>
          <w:lang w:eastAsia="zh-CN"/>
        </w:rPr>
        <w:t>N_TA,offset depends on the frequency ranges and FDD/TDD scenarios.</w:t>
      </w:r>
    </w:p>
    <w:p w14:paraId="50F4560E" w14:textId="28FC195C" w:rsidR="00481068" w:rsidRPr="00481068" w:rsidRDefault="00481068" w:rsidP="00A93064">
      <w:pPr>
        <w:pStyle w:val="ListParagraph"/>
        <w:numPr>
          <w:ilvl w:val="0"/>
          <w:numId w:val="24"/>
        </w:numPr>
        <w:spacing w:before="60" w:after="60"/>
        <w:ind w:leftChars="0"/>
        <w:rPr>
          <w:rFonts w:ascii="Calibri" w:hAnsi="Calibri" w:cs="Calibri"/>
          <w:sz w:val="20"/>
          <w:szCs w:val="20"/>
          <w:lang w:eastAsia="zh-CN"/>
        </w:rPr>
      </w:pPr>
      <w:r w:rsidRPr="00481068">
        <w:rPr>
          <w:rFonts w:ascii="Calibri" w:hAnsi="Calibri" w:cs="Calibri"/>
          <w:sz w:val="20"/>
          <w:szCs w:val="20"/>
          <w:lang w:eastAsia="zh-CN"/>
        </w:rPr>
        <w:t>Granularity of T_delta for FR1 is 64Tc</w:t>
      </w:r>
    </w:p>
    <w:p w14:paraId="641E5329" w14:textId="5E6B7C0A" w:rsidR="00481068" w:rsidRPr="00481068" w:rsidRDefault="00481068" w:rsidP="00A93064">
      <w:pPr>
        <w:pStyle w:val="ListParagraph"/>
        <w:numPr>
          <w:ilvl w:val="0"/>
          <w:numId w:val="26"/>
        </w:numPr>
        <w:spacing w:before="60" w:after="60"/>
        <w:ind w:leftChars="0"/>
        <w:rPr>
          <w:rFonts w:ascii="Calibri" w:hAnsi="Calibri" w:cs="Calibri"/>
          <w:sz w:val="20"/>
          <w:szCs w:val="20"/>
          <w:lang w:eastAsia="zh-CN"/>
        </w:rPr>
      </w:pPr>
      <w:r w:rsidRPr="00481068">
        <w:rPr>
          <w:rFonts w:ascii="Calibri" w:hAnsi="Calibri" w:cs="Calibri"/>
          <w:sz w:val="20"/>
          <w:szCs w:val="20"/>
          <w:lang w:eastAsia="zh-CN"/>
        </w:rPr>
        <w:t>Granularity of T_delta for FR2 is 32Tc</w:t>
      </w:r>
    </w:p>
    <w:p w14:paraId="287A689B" w14:textId="506175A9" w:rsidR="00481068" w:rsidRPr="00481068" w:rsidRDefault="00481068" w:rsidP="00481068">
      <w:pPr>
        <w:pStyle w:val="ListParagraph"/>
        <w:ind w:leftChars="0" w:left="720"/>
        <w:rPr>
          <w:rFonts w:ascii="Calibri" w:hAnsi="Calibri" w:cs="Calibri"/>
          <w:lang w:eastAsia="zh-CN"/>
        </w:rPr>
      </w:pPr>
    </w:p>
    <w:p w14:paraId="6AA888CD" w14:textId="77777777" w:rsidR="000453A6" w:rsidRPr="000453A6" w:rsidRDefault="000453A6" w:rsidP="000453A6">
      <w:pPr>
        <w:rPr>
          <w:lang w:eastAsia="ja-JP"/>
        </w:rPr>
      </w:pPr>
    </w:p>
    <w:p w14:paraId="6219B268" w14:textId="77777777" w:rsidR="000453A6" w:rsidRPr="000453A6" w:rsidRDefault="000453A6" w:rsidP="000453A6">
      <w:pPr>
        <w:rPr>
          <w:lang w:eastAsia="ja-JP"/>
        </w:rPr>
      </w:pPr>
    </w:p>
    <w:p w14:paraId="63E0AF9F" w14:textId="77777777" w:rsidR="00701410" w:rsidRDefault="00701410" w:rsidP="00701410">
      <w:pPr>
        <w:pStyle w:val="Heading4"/>
        <w:rPr>
          <w:lang w:eastAsia="ja-JP"/>
        </w:rPr>
      </w:pPr>
      <w:r>
        <w:rPr>
          <w:lang w:eastAsia="ja-JP"/>
        </w:rPr>
        <w:t>2.4.2</w:t>
      </w:r>
      <w:r>
        <w:rPr>
          <w:lang w:eastAsia="ja-JP"/>
        </w:rPr>
        <w:tab/>
        <w:t>Remaining Open issues</w:t>
      </w:r>
    </w:p>
    <w:p w14:paraId="3DBE5C1A" w14:textId="27F01C02" w:rsidR="00676CF6" w:rsidRPr="00A057F4" w:rsidRDefault="00676CF6" w:rsidP="00A93064">
      <w:pPr>
        <w:pStyle w:val="maintext"/>
        <w:spacing w:line="240" w:lineRule="auto"/>
        <w:jc w:val="left"/>
        <w:rPr>
          <w:rFonts w:eastAsia="Times New Roman" w:cs="Calibri"/>
          <w:lang w:eastAsia="en-US"/>
        </w:rPr>
      </w:pPr>
      <w:r w:rsidRPr="00A057F4">
        <w:rPr>
          <w:rFonts w:cs="Calibri"/>
        </w:rPr>
        <w:t xml:space="preserve">Roughly </w:t>
      </w:r>
      <w:r w:rsidR="0006138B" w:rsidRPr="00A057F4">
        <w:rPr>
          <w:rFonts w:cs="Calibri"/>
        </w:rPr>
        <w:t>2</w:t>
      </w:r>
      <w:r w:rsidR="0075548D" w:rsidRPr="00A057F4">
        <w:rPr>
          <w:rFonts w:cs="Calibri"/>
        </w:rPr>
        <w:t>5</w:t>
      </w:r>
      <w:r w:rsidRPr="00A057F4">
        <w:rPr>
          <w:rFonts w:cs="Calibri"/>
        </w:rPr>
        <w:t>% of items defined in RAN4 WID objectives have been accomplished. The remaining open issues are:</w:t>
      </w:r>
      <w:r w:rsidRPr="00A057F4">
        <w:rPr>
          <w:rFonts w:eastAsia="Times New Roman" w:cs="Calibri"/>
          <w:lang w:eastAsia="en-US"/>
        </w:rPr>
        <w:t xml:space="preserve"> </w:t>
      </w:r>
    </w:p>
    <w:p w14:paraId="4AE01627" w14:textId="77777777" w:rsidR="002F7C7F" w:rsidRPr="00525646"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525646">
        <w:rPr>
          <w:rFonts w:ascii="Calibri" w:hAnsi="Calibri" w:cs="Calibri"/>
          <w:sz w:val="20"/>
          <w:szCs w:val="20"/>
        </w:rPr>
        <w:t xml:space="preserve">Core Part: </w:t>
      </w:r>
      <w:r w:rsidR="002F7C7F" w:rsidRPr="00525646">
        <w:rPr>
          <w:rFonts w:ascii="Calibri" w:hAnsi="Calibri" w:cs="Calibri"/>
          <w:sz w:val="20"/>
          <w:szCs w:val="20"/>
        </w:rPr>
        <w:t>Specification of RF and RRM requirements [RAN4-led]:</w:t>
      </w:r>
    </w:p>
    <w:p w14:paraId="11BEC5AA" w14:textId="77777777" w:rsidR="002F7C7F" w:rsidRPr="00EE3B1A"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EE3B1A">
        <w:rPr>
          <w:rFonts w:ascii="Calibri" w:hAnsi="Calibri" w:cs="Calibri"/>
          <w:sz w:val="20"/>
          <w:szCs w:val="20"/>
        </w:rPr>
        <w:t>Define RF requirements for both backhaul and access links of an IAB-node including requirements for co-existence (e.g. ACLR, ACS). This may include defining a new power class for MT.</w:t>
      </w:r>
    </w:p>
    <w:p w14:paraId="5EB1C906" w14:textId="61757342" w:rsidR="002F7C7F" w:rsidRPr="00EE3B1A"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EE3B1A">
        <w:rPr>
          <w:rFonts w:ascii="Calibri" w:hAnsi="Calibri" w:cs="Calibri"/>
          <w:sz w:val="20"/>
          <w:szCs w:val="20"/>
        </w:rPr>
        <w:t>Define RRM core requirements for backhaul links of IAB node.</w:t>
      </w:r>
    </w:p>
    <w:p w14:paraId="6579C2D8" w14:textId="77777777" w:rsidR="002F7C7F" w:rsidRPr="00EE3B1A" w:rsidRDefault="002F7C7F" w:rsidP="00A93064">
      <w:pPr>
        <w:pStyle w:val="ListParagraph"/>
        <w:widowControl/>
        <w:numPr>
          <w:ilvl w:val="1"/>
          <w:numId w:val="18"/>
        </w:numPr>
        <w:spacing w:before="60" w:after="60"/>
        <w:ind w:leftChars="0"/>
        <w:jc w:val="left"/>
        <w:rPr>
          <w:rFonts w:ascii="Calibri" w:hAnsi="Calibri" w:cs="Calibri"/>
          <w:sz w:val="20"/>
          <w:szCs w:val="20"/>
        </w:rPr>
      </w:pPr>
      <w:r w:rsidRPr="00EE3B1A">
        <w:rPr>
          <w:rFonts w:ascii="Calibri" w:hAnsi="Calibri" w:cs="Calibri"/>
          <w:sz w:val="20"/>
          <w:szCs w:val="20"/>
        </w:rPr>
        <w:t>Define latency requirements for switching between communication over parent backhaul link (i.e. MT) and child backhaul/access links (i.e. DU).</w:t>
      </w:r>
    </w:p>
    <w:p w14:paraId="0B34C63E" w14:textId="73A701AC" w:rsidR="002F7C7F" w:rsidRPr="008069FF" w:rsidRDefault="008069FF" w:rsidP="00A93064">
      <w:pPr>
        <w:pStyle w:val="ListParagraph"/>
        <w:widowControl/>
        <w:numPr>
          <w:ilvl w:val="1"/>
          <w:numId w:val="18"/>
        </w:numPr>
        <w:spacing w:before="60" w:after="60"/>
        <w:ind w:leftChars="0"/>
        <w:jc w:val="left"/>
        <w:rPr>
          <w:rFonts w:ascii="Calibri" w:hAnsi="Calibri" w:cs="Calibri"/>
          <w:sz w:val="20"/>
          <w:szCs w:val="20"/>
        </w:rPr>
      </w:pPr>
      <w:r w:rsidRPr="008069FF">
        <w:rPr>
          <w:rFonts w:ascii="Calibri" w:hAnsi="Calibri" w:cs="Calibri"/>
          <w:sz w:val="20"/>
          <w:szCs w:val="20"/>
        </w:rPr>
        <w:t>Define timing requirements for IAB specific network synchronization.</w:t>
      </w:r>
      <w:r w:rsidRPr="008069FF">
        <w:rPr>
          <w:rFonts w:ascii="Calibri" w:hAnsi="Calibri" w:cs="Calibri"/>
          <w:color w:val="FF0000"/>
          <w:sz w:val="20"/>
          <w:szCs w:val="20"/>
        </w:rPr>
        <w:t xml:space="preserve"> </w:t>
      </w:r>
      <w:r w:rsidRPr="008069FF">
        <w:rPr>
          <w:rFonts w:ascii="Calibri" w:hAnsi="Calibri" w:cs="Calibri"/>
          <w:sz w:val="20"/>
          <w:szCs w:val="20"/>
        </w:rPr>
        <w:t>This may include (a) requirement for “case 1” timing (e.g. accuracy of DL transmission timing alignment between an IAB-node and its parent node).</w:t>
      </w:r>
    </w:p>
    <w:p w14:paraId="02A5EFF9" w14:textId="77777777" w:rsidR="007B3DF5" w:rsidRPr="00525646"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525646">
        <w:rPr>
          <w:rFonts w:ascii="Calibri" w:hAnsi="Calibri" w:cs="Calibri"/>
          <w:sz w:val="20"/>
          <w:szCs w:val="20"/>
        </w:rPr>
        <w:t>Performance Part: Define RRM performance requirements.</w:t>
      </w:r>
    </w:p>
    <w:p w14:paraId="32F3E6D2" w14:textId="77777777" w:rsidR="007B3DF5" w:rsidRPr="00525646" w:rsidRDefault="007B3DF5" w:rsidP="00A93064">
      <w:pPr>
        <w:pStyle w:val="ListParagraph"/>
        <w:widowControl/>
        <w:numPr>
          <w:ilvl w:val="0"/>
          <w:numId w:val="18"/>
        </w:numPr>
        <w:spacing w:before="60" w:after="60"/>
        <w:ind w:leftChars="0" w:left="720"/>
        <w:jc w:val="left"/>
        <w:rPr>
          <w:rFonts w:ascii="Calibri" w:hAnsi="Calibri" w:cs="Calibri"/>
          <w:sz w:val="20"/>
          <w:szCs w:val="20"/>
        </w:rPr>
      </w:pPr>
      <w:r w:rsidRPr="00525646">
        <w:rPr>
          <w:rFonts w:ascii="Calibri" w:hAnsi="Calibri" w:cs="Calibri"/>
          <w:sz w:val="20"/>
          <w:szCs w:val="20"/>
        </w:rPr>
        <w:t>Performance Part: Define demodulation performance requirements for both backhaul and access links of an IAB-node. [RAN4]</w:t>
      </w:r>
    </w:p>
    <w:p w14:paraId="51EAC515" w14:textId="77777777" w:rsidR="002F7C7F" w:rsidRPr="002F7C7F" w:rsidRDefault="002F7C7F" w:rsidP="002F7C7F">
      <w:pPr>
        <w:rPr>
          <w:lang w:eastAsia="ja-JP"/>
        </w:rPr>
      </w:pPr>
    </w:p>
    <w:p w14:paraId="3697895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7D098D" w14:textId="77777777" w:rsidR="00815869" w:rsidRDefault="00815869" w:rsidP="00815869">
      <w:pPr>
        <w:pStyle w:val="Heading4"/>
        <w:rPr>
          <w:lang w:eastAsia="ja-JP"/>
        </w:rPr>
      </w:pPr>
      <w:r>
        <w:rPr>
          <w:lang w:eastAsia="ja-JP"/>
        </w:rPr>
        <w:t>2.5.1</w:t>
      </w:r>
      <w:r>
        <w:rPr>
          <w:lang w:eastAsia="ja-JP"/>
        </w:rPr>
        <w:tab/>
        <w:t>Agreements</w:t>
      </w:r>
    </w:p>
    <w:p w14:paraId="4DE4477B" w14:textId="77777777" w:rsidR="00815869" w:rsidRDefault="00815869" w:rsidP="00815869">
      <w:pPr>
        <w:pStyle w:val="Heading4"/>
        <w:rPr>
          <w:lang w:eastAsia="ja-JP"/>
        </w:rPr>
      </w:pPr>
      <w:r>
        <w:rPr>
          <w:lang w:eastAsia="ja-JP"/>
        </w:rPr>
        <w:t>2.5.2</w:t>
      </w:r>
      <w:r>
        <w:rPr>
          <w:lang w:eastAsia="ja-JP"/>
        </w:rPr>
        <w:tab/>
        <w:t>Remaining Open issues</w:t>
      </w:r>
    </w:p>
    <w:p w14:paraId="49970AD5"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2875C5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DEED3C4" w14:textId="77777777" w:rsidR="00721CF6" w:rsidRDefault="00721CF6" w:rsidP="00721CF6">
      <w:pPr>
        <w:pStyle w:val="Heading4"/>
        <w:rPr>
          <w:lang w:eastAsia="ja-JP"/>
        </w:rPr>
      </w:pPr>
      <w:r>
        <w:rPr>
          <w:lang w:eastAsia="ja-JP"/>
        </w:rPr>
        <w:t>2.6.1</w:t>
      </w:r>
      <w:r>
        <w:rPr>
          <w:lang w:eastAsia="ja-JP"/>
        </w:rPr>
        <w:tab/>
        <w:t>Agreements</w:t>
      </w:r>
    </w:p>
    <w:p w14:paraId="2E3EF5B3" w14:textId="77777777" w:rsidR="005A6C96" w:rsidRDefault="00721CF6" w:rsidP="008A07A9">
      <w:pPr>
        <w:pStyle w:val="Heading4"/>
        <w:rPr>
          <w:rFonts w:cs="Arial"/>
          <w:lang w:eastAsia="ja-JP"/>
        </w:rPr>
      </w:pPr>
      <w:r>
        <w:rPr>
          <w:lang w:eastAsia="ja-JP"/>
        </w:rPr>
        <w:t>2.6.2</w:t>
      </w:r>
      <w:r>
        <w:rPr>
          <w:lang w:eastAsia="ja-JP"/>
        </w:rPr>
        <w:tab/>
        <w:t>Remaining Open issues</w:t>
      </w:r>
    </w:p>
    <w:p w14:paraId="4064924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D4D1EE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2A7BE6A" w14:textId="77777777" w:rsidR="00701410" w:rsidRDefault="00701410" w:rsidP="00701410">
      <w:pPr>
        <w:pStyle w:val="Heading2"/>
        <w:rPr>
          <w:lang w:eastAsia="ja-JP"/>
        </w:rPr>
      </w:pPr>
      <w:r>
        <w:rPr>
          <w:lang w:eastAsia="ja-JP"/>
        </w:rPr>
        <w:t>3.1</w:t>
      </w:r>
      <w:r>
        <w:rPr>
          <w:lang w:eastAsia="ja-JP"/>
        </w:rPr>
        <w:tab/>
        <w:t>SAx/CTs</w:t>
      </w:r>
    </w:p>
    <w:p w14:paraId="3840C66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807DB06"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06A2FD9" w14:textId="77777777" w:rsidR="002A36C8" w:rsidRDefault="008645C2" w:rsidP="002A36C8">
      <w:pPr>
        <w:rPr>
          <w:rFonts w:cs="Calibri"/>
        </w:rPr>
      </w:pPr>
      <w:r>
        <w:rPr>
          <w:rFonts w:cs="Calibri"/>
        </w:rPr>
        <w:t>RAN2 sent an LS to SA2</w:t>
      </w:r>
      <w:r w:rsidR="00934BCD">
        <w:rPr>
          <w:rFonts w:cs="Calibri"/>
        </w:rPr>
        <w:t>/SA5</w:t>
      </w:r>
      <w:r>
        <w:rPr>
          <w:rFonts w:cs="Calibri"/>
        </w:rPr>
        <w:t xml:space="preserve"> to indicate impending work to capture impact of IAB on CN</w:t>
      </w:r>
      <w:r w:rsidR="007A5CDF">
        <w:rPr>
          <w:rFonts w:cs="Calibri"/>
        </w:rPr>
        <w:t xml:space="preserve"> (</w:t>
      </w:r>
      <w:hyperlink r:id="rId26" w:history="1">
        <w:r w:rsidR="007A5CDF" w:rsidRPr="007A5CDF">
          <w:rPr>
            <w:rStyle w:val="Hyperlink"/>
            <w:rFonts w:cs="Calibri"/>
          </w:rPr>
          <w:t>R2-1905247</w:t>
        </w:r>
      </w:hyperlink>
      <w:r w:rsidR="007A5CDF">
        <w:rPr>
          <w:rFonts w:cs="Calibri"/>
        </w:rPr>
        <w:t>)</w:t>
      </w:r>
      <w:r>
        <w:rPr>
          <w:rFonts w:cs="Calibri"/>
        </w:rPr>
        <w:t xml:space="preserve">. </w:t>
      </w:r>
    </w:p>
    <w:p w14:paraId="14BA7A4A" w14:textId="77777777" w:rsidR="00934BCD" w:rsidRDefault="00934BCD" w:rsidP="002A36C8">
      <w:pPr>
        <w:rPr>
          <w:rFonts w:ascii="Arial" w:hAnsi="Arial" w:cs="Arial"/>
          <w:iCs/>
          <w:color w:val="FF0000"/>
        </w:rPr>
      </w:pPr>
      <w:r>
        <w:rPr>
          <w:rFonts w:cs="Calibri"/>
        </w:rPr>
        <w:t xml:space="preserve">SA3 has started independent SI and WI to assess IAB security. </w:t>
      </w:r>
    </w:p>
    <w:p w14:paraId="50F23648" w14:textId="77777777" w:rsidR="002A36C8" w:rsidRDefault="002A36C8" w:rsidP="00721CF6">
      <w:pPr>
        <w:ind w:firstLine="567"/>
        <w:rPr>
          <w:rFonts w:ascii="Arial" w:hAnsi="Arial" w:cs="Arial"/>
          <w:iCs/>
          <w:color w:val="FF0000"/>
        </w:rPr>
      </w:pPr>
    </w:p>
    <w:p w14:paraId="77195A5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2ABDB48" w14:textId="77777777" w:rsidR="005A6C96" w:rsidRDefault="00815869" w:rsidP="005A6C96">
      <w:pPr>
        <w:pStyle w:val="Heading2"/>
      </w:pPr>
      <w:r>
        <w:t>4</w:t>
      </w:r>
      <w:r w:rsidR="005A6C96">
        <w:t>.</w:t>
      </w:r>
      <w:r w:rsidR="005A6C96">
        <w:tab/>
        <w:t>References</w:t>
      </w:r>
    </w:p>
    <w:p w14:paraId="36080FA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E4C6F59" w14:textId="686F3338" w:rsidR="00BB44E5" w:rsidRDefault="00BB44E5" w:rsidP="00BB44E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w:t>
      </w:r>
      <w:r w:rsidR="00813F93">
        <w:rPr>
          <w:rFonts w:ascii="Arial" w:hAnsi="Arial" w:cs="Arial"/>
          <w:b/>
          <w:u w:val="single"/>
        </w:rPr>
        <w:t>8</w:t>
      </w:r>
    </w:p>
    <w:p w14:paraId="0D0CE734" w14:textId="77777777" w:rsidR="00F50BA8" w:rsidRDefault="00F50BA8" w:rsidP="00BB44E5">
      <w:pPr>
        <w:tabs>
          <w:tab w:val="left" w:pos="567"/>
        </w:tabs>
        <w:overflowPunct/>
        <w:autoSpaceDE/>
        <w:autoSpaceDN/>
        <w:snapToGrid w:val="0"/>
        <w:spacing w:before="120" w:after="0"/>
        <w:textAlignment w:val="auto"/>
        <w:rPr>
          <w:rFonts w:ascii="Arial" w:hAnsi="Arial" w:cs="Arial"/>
          <w:b/>
          <w:u w:val="single"/>
        </w:rPr>
      </w:pPr>
    </w:p>
    <w:tbl>
      <w:tblPr>
        <w:tblW w:w="9535" w:type="dxa"/>
        <w:tblLook w:val="04A0" w:firstRow="1" w:lastRow="0" w:firstColumn="1" w:lastColumn="0" w:noHBand="0" w:noVBand="1"/>
      </w:tblPr>
      <w:tblGrid>
        <w:gridCol w:w="1340"/>
        <w:gridCol w:w="5945"/>
        <w:gridCol w:w="2250"/>
      </w:tblGrid>
      <w:tr w:rsidR="00F50BA8" w:rsidRPr="00F50BA8" w14:paraId="297B8EC7" w14:textId="77777777" w:rsidTr="00F50BA8">
        <w:trPr>
          <w:trHeight w:val="300"/>
        </w:trPr>
        <w:tc>
          <w:tcPr>
            <w:tcW w:w="1340" w:type="dxa"/>
            <w:tcBorders>
              <w:top w:val="single" w:sz="4" w:space="0" w:color="FFFFFF"/>
              <w:left w:val="single" w:sz="4" w:space="0" w:color="FFFFFF"/>
              <w:bottom w:val="single" w:sz="4" w:space="0" w:color="FFFFFF"/>
              <w:right w:val="single" w:sz="4" w:space="0" w:color="FFFFFF"/>
            </w:tcBorders>
            <w:shd w:val="clear" w:color="000000" w:fill="75B91A"/>
            <w:hideMark/>
          </w:tcPr>
          <w:p w14:paraId="08495FDC" w14:textId="77777777" w:rsidR="00F50BA8" w:rsidRPr="00F50BA8" w:rsidRDefault="00F50BA8" w:rsidP="00F50BA8">
            <w:pPr>
              <w:overflowPunct/>
              <w:autoSpaceDE/>
              <w:autoSpaceDN/>
              <w:adjustRightInd/>
              <w:spacing w:after="0"/>
              <w:textAlignment w:val="auto"/>
              <w:rPr>
                <w:rFonts w:ascii="Arial" w:eastAsia="Times New Roman" w:hAnsi="Arial" w:cs="Arial"/>
                <w:b/>
                <w:bCs/>
                <w:color w:val="FFFFFF"/>
                <w:sz w:val="18"/>
                <w:szCs w:val="18"/>
                <w:lang w:val="en-US"/>
              </w:rPr>
            </w:pPr>
            <w:r w:rsidRPr="00F50BA8">
              <w:rPr>
                <w:rFonts w:ascii="Arial" w:eastAsia="Times New Roman" w:hAnsi="Arial" w:cs="Arial"/>
                <w:b/>
                <w:bCs/>
                <w:color w:val="FFFFFF"/>
                <w:sz w:val="18"/>
                <w:szCs w:val="18"/>
                <w:lang w:val="en-US"/>
              </w:rPr>
              <w:t>TDoc</w:t>
            </w:r>
          </w:p>
        </w:tc>
        <w:tc>
          <w:tcPr>
            <w:tcW w:w="5945" w:type="dxa"/>
            <w:tcBorders>
              <w:top w:val="single" w:sz="4" w:space="0" w:color="FFFFFF"/>
              <w:left w:val="nil"/>
              <w:bottom w:val="single" w:sz="4" w:space="0" w:color="FFFFFF"/>
              <w:right w:val="single" w:sz="4" w:space="0" w:color="FFFFFF"/>
            </w:tcBorders>
            <w:shd w:val="clear" w:color="000000" w:fill="75B91A"/>
            <w:hideMark/>
          </w:tcPr>
          <w:p w14:paraId="01EF2FE6" w14:textId="77777777" w:rsidR="00F50BA8" w:rsidRPr="00F50BA8" w:rsidRDefault="00F50BA8" w:rsidP="00F50BA8">
            <w:pPr>
              <w:overflowPunct/>
              <w:autoSpaceDE/>
              <w:autoSpaceDN/>
              <w:adjustRightInd/>
              <w:spacing w:after="0"/>
              <w:textAlignment w:val="auto"/>
              <w:rPr>
                <w:rFonts w:ascii="Arial" w:eastAsia="Times New Roman" w:hAnsi="Arial" w:cs="Arial"/>
                <w:b/>
                <w:bCs/>
                <w:color w:val="FFFFFF"/>
                <w:sz w:val="18"/>
                <w:szCs w:val="18"/>
                <w:lang w:val="en-US"/>
              </w:rPr>
            </w:pPr>
            <w:r w:rsidRPr="00F50BA8">
              <w:rPr>
                <w:rFonts w:ascii="Arial" w:eastAsia="Times New Roman" w:hAnsi="Arial" w:cs="Arial"/>
                <w:b/>
                <w:bCs/>
                <w:color w:val="FFFFFF"/>
                <w:sz w:val="18"/>
                <w:szCs w:val="18"/>
                <w:lang w:val="en-US"/>
              </w:rPr>
              <w:t>Title</w:t>
            </w:r>
          </w:p>
        </w:tc>
        <w:tc>
          <w:tcPr>
            <w:tcW w:w="2250" w:type="dxa"/>
            <w:tcBorders>
              <w:top w:val="single" w:sz="4" w:space="0" w:color="FFFFFF"/>
              <w:left w:val="nil"/>
              <w:bottom w:val="single" w:sz="4" w:space="0" w:color="FFFFFF"/>
              <w:right w:val="single" w:sz="4" w:space="0" w:color="FFFFFF"/>
            </w:tcBorders>
            <w:shd w:val="clear" w:color="000000" w:fill="75B91A"/>
            <w:hideMark/>
          </w:tcPr>
          <w:p w14:paraId="500D4E24" w14:textId="77777777" w:rsidR="00F50BA8" w:rsidRPr="00F50BA8" w:rsidRDefault="00F50BA8" w:rsidP="00F50BA8">
            <w:pPr>
              <w:overflowPunct/>
              <w:autoSpaceDE/>
              <w:autoSpaceDN/>
              <w:adjustRightInd/>
              <w:spacing w:after="0"/>
              <w:textAlignment w:val="auto"/>
              <w:rPr>
                <w:rFonts w:ascii="Arial" w:eastAsia="Times New Roman" w:hAnsi="Arial" w:cs="Arial"/>
                <w:b/>
                <w:bCs/>
                <w:color w:val="FFFFFF"/>
                <w:sz w:val="18"/>
                <w:szCs w:val="18"/>
                <w:lang w:val="en-US"/>
              </w:rPr>
            </w:pPr>
            <w:r w:rsidRPr="00F50BA8">
              <w:rPr>
                <w:rFonts w:ascii="Arial" w:eastAsia="Times New Roman" w:hAnsi="Arial" w:cs="Arial"/>
                <w:b/>
                <w:bCs/>
                <w:color w:val="FFFFFF"/>
                <w:sz w:val="18"/>
                <w:szCs w:val="18"/>
                <w:lang w:val="en-US"/>
              </w:rPr>
              <w:t>Source</w:t>
            </w:r>
          </w:p>
        </w:tc>
      </w:tr>
      <w:tr w:rsidR="00F50BA8" w:rsidRPr="00F50BA8" w14:paraId="2702A18C" w14:textId="77777777" w:rsidTr="00F50BA8">
        <w:trPr>
          <w:trHeight w:val="300"/>
        </w:trPr>
        <w:tc>
          <w:tcPr>
            <w:tcW w:w="1340" w:type="dxa"/>
            <w:tcBorders>
              <w:top w:val="single" w:sz="4" w:space="0" w:color="A6A6A6"/>
              <w:left w:val="single" w:sz="4" w:space="0" w:color="A6A6A6"/>
              <w:bottom w:val="single" w:sz="4" w:space="0" w:color="A6A6A6"/>
              <w:right w:val="single" w:sz="4" w:space="0" w:color="A6A6A6"/>
            </w:tcBorders>
            <w:shd w:val="clear" w:color="auto" w:fill="auto"/>
            <w:hideMark/>
          </w:tcPr>
          <w:p w14:paraId="04212EA8"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 w:history="1">
              <w:r w:rsidR="00F50BA8" w:rsidRPr="00F50BA8">
                <w:rPr>
                  <w:rFonts w:ascii="Arial" w:eastAsia="Times New Roman" w:hAnsi="Arial" w:cs="Arial"/>
                  <w:b/>
                  <w:bCs/>
                  <w:color w:val="0000FF"/>
                  <w:sz w:val="16"/>
                  <w:szCs w:val="16"/>
                  <w:u w:val="single"/>
                  <w:lang w:val="en-US"/>
                </w:rPr>
                <w:t>R1-1908035</w:t>
              </w:r>
            </w:hyperlink>
          </w:p>
        </w:tc>
        <w:tc>
          <w:tcPr>
            <w:tcW w:w="5945" w:type="dxa"/>
            <w:tcBorders>
              <w:top w:val="single" w:sz="4" w:space="0" w:color="A6A6A6"/>
              <w:left w:val="nil"/>
              <w:bottom w:val="single" w:sz="4" w:space="0" w:color="A6A6A6"/>
              <w:right w:val="single" w:sz="4" w:space="0" w:color="A6A6A6"/>
            </w:tcBorders>
            <w:shd w:val="clear" w:color="auto" w:fill="auto"/>
            <w:hideMark/>
          </w:tcPr>
          <w:p w14:paraId="080785A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SSB-based discovery and measurement for IAB</w:t>
            </w:r>
          </w:p>
        </w:tc>
        <w:tc>
          <w:tcPr>
            <w:tcW w:w="2250" w:type="dxa"/>
            <w:tcBorders>
              <w:top w:val="single" w:sz="4" w:space="0" w:color="A6A6A6"/>
              <w:left w:val="nil"/>
              <w:bottom w:val="single" w:sz="4" w:space="0" w:color="A6A6A6"/>
              <w:right w:val="single" w:sz="4" w:space="0" w:color="A6A6A6"/>
            </w:tcBorders>
            <w:shd w:val="clear" w:color="auto" w:fill="auto"/>
            <w:hideMark/>
          </w:tcPr>
          <w:p w14:paraId="239F0800"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Huawei, HiSilicon</w:t>
            </w:r>
          </w:p>
        </w:tc>
      </w:tr>
      <w:tr w:rsidR="00F50BA8" w:rsidRPr="00F50BA8" w14:paraId="3B277830"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2AFC3E85"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 w:history="1">
              <w:r w:rsidR="00F50BA8" w:rsidRPr="00F50BA8">
                <w:rPr>
                  <w:rFonts w:ascii="Arial" w:eastAsia="Times New Roman" w:hAnsi="Arial" w:cs="Arial"/>
                  <w:b/>
                  <w:bCs/>
                  <w:color w:val="0000FF"/>
                  <w:sz w:val="16"/>
                  <w:szCs w:val="16"/>
                  <w:u w:val="single"/>
                  <w:lang w:val="en-US"/>
                </w:rPr>
                <w:t>R1-1908036</w:t>
              </w:r>
            </w:hyperlink>
          </w:p>
        </w:tc>
        <w:tc>
          <w:tcPr>
            <w:tcW w:w="5945" w:type="dxa"/>
            <w:tcBorders>
              <w:top w:val="nil"/>
              <w:left w:val="nil"/>
              <w:bottom w:val="single" w:sz="4" w:space="0" w:color="A6A6A6"/>
              <w:right w:val="single" w:sz="4" w:space="0" w:color="A6A6A6"/>
            </w:tcBorders>
            <w:shd w:val="clear" w:color="auto" w:fill="auto"/>
            <w:hideMark/>
          </w:tcPr>
          <w:p w14:paraId="29F732CF"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Resource multiplexing between backhaul and access in IAB</w:t>
            </w:r>
          </w:p>
        </w:tc>
        <w:tc>
          <w:tcPr>
            <w:tcW w:w="2250" w:type="dxa"/>
            <w:tcBorders>
              <w:top w:val="nil"/>
              <w:left w:val="nil"/>
              <w:bottom w:val="single" w:sz="4" w:space="0" w:color="A6A6A6"/>
              <w:right w:val="single" w:sz="4" w:space="0" w:color="A6A6A6"/>
            </w:tcBorders>
            <w:shd w:val="clear" w:color="auto" w:fill="auto"/>
            <w:hideMark/>
          </w:tcPr>
          <w:p w14:paraId="0B64F569"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Huawei, HiSilicon</w:t>
            </w:r>
          </w:p>
        </w:tc>
      </w:tr>
      <w:tr w:rsidR="00F50BA8" w:rsidRPr="00F50BA8" w14:paraId="32B1F184"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743AA85E"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 w:history="1">
              <w:r w:rsidR="00F50BA8" w:rsidRPr="00F50BA8">
                <w:rPr>
                  <w:rFonts w:ascii="Arial" w:eastAsia="Times New Roman" w:hAnsi="Arial" w:cs="Arial"/>
                  <w:b/>
                  <w:bCs/>
                  <w:color w:val="0000FF"/>
                  <w:sz w:val="16"/>
                  <w:szCs w:val="16"/>
                  <w:u w:val="single"/>
                  <w:lang w:val="en-US"/>
                </w:rPr>
                <w:t>R1-1908037</w:t>
              </w:r>
            </w:hyperlink>
          </w:p>
        </w:tc>
        <w:tc>
          <w:tcPr>
            <w:tcW w:w="5945" w:type="dxa"/>
            <w:tcBorders>
              <w:top w:val="nil"/>
              <w:left w:val="nil"/>
              <w:bottom w:val="single" w:sz="4" w:space="0" w:color="A6A6A6"/>
              <w:right w:val="single" w:sz="4" w:space="0" w:color="A6A6A6"/>
            </w:tcBorders>
            <w:shd w:val="clear" w:color="auto" w:fill="auto"/>
            <w:hideMark/>
          </w:tcPr>
          <w:p w14:paraId="095A23AD"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DL transmission timing alignment for IAB</w:t>
            </w:r>
          </w:p>
        </w:tc>
        <w:tc>
          <w:tcPr>
            <w:tcW w:w="2250" w:type="dxa"/>
            <w:tcBorders>
              <w:top w:val="nil"/>
              <w:left w:val="nil"/>
              <w:bottom w:val="single" w:sz="4" w:space="0" w:color="A6A6A6"/>
              <w:right w:val="single" w:sz="4" w:space="0" w:color="A6A6A6"/>
            </w:tcBorders>
            <w:shd w:val="clear" w:color="auto" w:fill="auto"/>
            <w:hideMark/>
          </w:tcPr>
          <w:p w14:paraId="62174B55"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Huawei, HiSilicon</w:t>
            </w:r>
          </w:p>
        </w:tc>
      </w:tr>
      <w:tr w:rsidR="00F50BA8" w:rsidRPr="00F50BA8" w14:paraId="7E98EFCF"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6F8B3588"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 w:history="1">
              <w:r w:rsidR="00F50BA8" w:rsidRPr="00F50BA8">
                <w:rPr>
                  <w:rFonts w:ascii="Arial" w:eastAsia="Times New Roman" w:hAnsi="Arial" w:cs="Arial"/>
                  <w:b/>
                  <w:bCs/>
                  <w:color w:val="0000FF"/>
                  <w:sz w:val="16"/>
                  <w:szCs w:val="16"/>
                  <w:u w:val="single"/>
                  <w:lang w:val="en-US"/>
                </w:rPr>
                <w:t>R1-1908038</w:t>
              </w:r>
            </w:hyperlink>
          </w:p>
        </w:tc>
        <w:tc>
          <w:tcPr>
            <w:tcW w:w="5945" w:type="dxa"/>
            <w:tcBorders>
              <w:top w:val="nil"/>
              <w:left w:val="nil"/>
              <w:bottom w:val="single" w:sz="4" w:space="0" w:color="A6A6A6"/>
              <w:right w:val="single" w:sz="4" w:space="0" w:color="A6A6A6"/>
            </w:tcBorders>
            <w:shd w:val="clear" w:color="auto" w:fill="auto"/>
            <w:hideMark/>
          </w:tcPr>
          <w:p w14:paraId="4A91A7C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Remaining issues on RACH configruation for backhaul link in IAB</w:t>
            </w:r>
          </w:p>
        </w:tc>
        <w:tc>
          <w:tcPr>
            <w:tcW w:w="2250" w:type="dxa"/>
            <w:tcBorders>
              <w:top w:val="nil"/>
              <w:left w:val="nil"/>
              <w:bottom w:val="single" w:sz="4" w:space="0" w:color="A6A6A6"/>
              <w:right w:val="single" w:sz="4" w:space="0" w:color="A6A6A6"/>
            </w:tcBorders>
            <w:shd w:val="clear" w:color="auto" w:fill="auto"/>
            <w:hideMark/>
          </w:tcPr>
          <w:p w14:paraId="50DE636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Huawei, HiSilicon</w:t>
            </w:r>
          </w:p>
        </w:tc>
      </w:tr>
      <w:tr w:rsidR="00F50BA8" w:rsidRPr="00F50BA8" w14:paraId="2E14DE08"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4C34E6A3"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 w:history="1">
              <w:r w:rsidR="00F50BA8" w:rsidRPr="00F50BA8">
                <w:rPr>
                  <w:rFonts w:ascii="Arial" w:eastAsia="Times New Roman" w:hAnsi="Arial" w:cs="Arial"/>
                  <w:b/>
                  <w:bCs/>
                  <w:color w:val="0000FF"/>
                  <w:sz w:val="16"/>
                  <w:szCs w:val="16"/>
                  <w:u w:val="single"/>
                  <w:lang w:val="en-US"/>
                </w:rPr>
                <w:t>R1-1908146</w:t>
              </w:r>
            </w:hyperlink>
          </w:p>
        </w:tc>
        <w:tc>
          <w:tcPr>
            <w:tcW w:w="5945" w:type="dxa"/>
            <w:tcBorders>
              <w:top w:val="nil"/>
              <w:left w:val="nil"/>
              <w:bottom w:val="single" w:sz="4" w:space="0" w:color="A6A6A6"/>
              <w:right w:val="single" w:sz="4" w:space="0" w:color="A6A6A6"/>
            </w:tcBorders>
            <w:shd w:val="clear" w:color="auto" w:fill="auto"/>
            <w:hideMark/>
          </w:tcPr>
          <w:p w14:paraId="2480E09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 on extension of SSBs for inter-IAB-node discovery and measurements</w:t>
            </w:r>
          </w:p>
        </w:tc>
        <w:tc>
          <w:tcPr>
            <w:tcW w:w="2250" w:type="dxa"/>
            <w:tcBorders>
              <w:top w:val="nil"/>
              <w:left w:val="nil"/>
              <w:bottom w:val="single" w:sz="4" w:space="0" w:color="A6A6A6"/>
              <w:right w:val="single" w:sz="4" w:space="0" w:color="A6A6A6"/>
            </w:tcBorders>
            <w:shd w:val="clear" w:color="auto" w:fill="auto"/>
            <w:hideMark/>
          </w:tcPr>
          <w:p w14:paraId="7F34F7D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vivo</w:t>
            </w:r>
          </w:p>
        </w:tc>
      </w:tr>
      <w:tr w:rsidR="00F50BA8" w:rsidRPr="00F50BA8" w14:paraId="4F96DE58"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7196942C"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 w:history="1">
              <w:r w:rsidR="00F50BA8" w:rsidRPr="00F50BA8">
                <w:rPr>
                  <w:rFonts w:ascii="Arial" w:eastAsia="Times New Roman" w:hAnsi="Arial" w:cs="Arial"/>
                  <w:b/>
                  <w:bCs/>
                  <w:color w:val="0000FF"/>
                  <w:sz w:val="16"/>
                  <w:szCs w:val="16"/>
                  <w:u w:val="single"/>
                  <w:lang w:val="en-US"/>
                </w:rPr>
                <w:t>R1-1908147</w:t>
              </w:r>
            </w:hyperlink>
          </w:p>
        </w:tc>
        <w:tc>
          <w:tcPr>
            <w:tcW w:w="5945" w:type="dxa"/>
            <w:tcBorders>
              <w:top w:val="nil"/>
              <w:left w:val="nil"/>
              <w:bottom w:val="single" w:sz="4" w:space="0" w:color="A6A6A6"/>
              <w:right w:val="single" w:sz="4" w:space="0" w:color="A6A6A6"/>
            </w:tcBorders>
            <w:shd w:val="clear" w:color="auto" w:fill="auto"/>
            <w:hideMark/>
          </w:tcPr>
          <w:p w14:paraId="38BF4FD3"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 on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1E66249A"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vivo</w:t>
            </w:r>
          </w:p>
        </w:tc>
      </w:tr>
      <w:tr w:rsidR="00F50BA8" w:rsidRPr="00F50BA8" w14:paraId="12C6B543"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69DCAADC"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 w:history="1">
              <w:r w:rsidR="00F50BA8" w:rsidRPr="00F50BA8">
                <w:rPr>
                  <w:rFonts w:ascii="Arial" w:eastAsia="Times New Roman" w:hAnsi="Arial" w:cs="Arial"/>
                  <w:b/>
                  <w:bCs/>
                  <w:color w:val="0000FF"/>
                  <w:sz w:val="16"/>
                  <w:szCs w:val="16"/>
                  <w:u w:val="single"/>
                  <w:lang w:val="en-US"/>
                </w:rPr>
                <w:t>R1-1908315</w:t>
              </w:r>
            </w:hyperlink>
          </w:p>
        </w:tc>
        <w:tc>
          <w:tcPr>
            <w:tcW w:w="5945" w:type="dxa"/>
            <w:tcBorders>
              <w:top w:val="nil"/>
              <w:left w:val="nil"/>
              <w:bottom w:val="single" w:sz="4" w:space="0" w:color="A6A6A6"/>
              <w:right w:val="single" w:sz="4" w:space="0" w:color="A6A6A6"/>
            </w:tcBorders>
            <w:shd w:val="clear" w:color="auto" w:fill="auto"/>
            <w:hideMark/>
          </w:tcPr>
          <w:p w14:paraId="5193B26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 on configurations for SSB Tx and Rx</w:t>
            </w:r>
          </w:p>
        </w:tc>
        <w:tc>
          <w:tcPr>
            <w:tcW w:w="2250" w:type="dxa"/>
            <w:tcBorders>
              <w:top w:val="nil"/>
              <w:left w:val="nil"/>
              <w:bottom w:val="single" w:sz="4" w:space="0" w:color="A6A6A6"/>
              <w:right w:val="single" w:sz="4" w:space="0" w:color="A6A6A6"/>
            </w:tcBorders>
            <w:shd w:val="clear" w:color="auto" w:fill="auto"/>
            <w:hideMark/>
          </w:tcPr>
          <w:p w14:paraId="2A301C9E"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ZTE, Sanechips</w:t>
            </w:r>
          </w:p>
        </w:tc>
      </w:tr>
      <w:tr w:rsidR="00F50BA8" w:rsidRPr="00F50BA8" w14:paraId="57C0E576"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6C249956"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 w:history="1">
              <w:r w:rsidR="00F50BA8" w:rsidRPr="00F50BA8">
                <w:rPr>
                  <w:rFonts w:ascii="Arial" w:eastAsia="Times New Roman" w:hAnsi="Arial" w:cs="Arial"/>
                  <w:b/>
                  <w:bCs/>
                  <w:color w:val="0000FF"/>
                  <w:sz w:val="16"/>
                  <w:szCs w:val="16"/>
                  <w:u w:val="single"/>
                  <w:lang w:val="en-US"/>
                </w:rPr>
                <w:t>R1-1908316</w:t>
              </w:r>
            </w:hyperlink>
          </w:p>
        </w:tc>
        <w:tc>
          <w:tcPr>
            <w:tcW w:w="5945" w:type="dxa"/>
            <w:tcBorders>
              <w:top w:val="nil"/>
              <w:left w:val="nil"/>
              <w:bottom w:val="single" w:sz="4" w:space="0" w:color="A6A6A6"/>
              <w:right w:val="single" w:sz="4" w:space="0" w:color="A6A6A6"/>
            </w:tcBorders>
            <w:shd w:val="clear" w:color="auto" w:fill="auto"/>
            <w:hideMark/>
          </w:tcPr>
          <w:p w14:paraId="531B7BD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Resource multiplexing between backhaul and access links</w:t>
            </w:r>
          </w:p>
        </w:tc>
        <w:tc>
          <w:tcPr>
            <w:tcW w:w="2250" w:type="dxa"/>
            <w:tcBorders>
              <w:top w:val="nil"/>
              <w:left w:val="nil"/>
              <w:bottom w:val="single" w:sz="4" w:space="0" w:color="A6A6A6"/>
              <w:right w:val="single" w:sz="4" w:space="0" w:color="A6A6A6"/>
            </w:tcBorders>
            <w:shd w:val="clear" w:color="auto" w:fill="auto"/>
            <w:hideMark/>
          </w:tcPr>
          <w:p w14:paraId="6069D944"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ZTE, Sanechips</w:t>
            </w:r>
          </w:p>
        </w:tc>
      </w:tr>
      <w:tr w:rsidR="00F50BA8" w:rsidRPr="00F50BA8" w14:paraId="293E3255"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1E2FBEF4"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 w:history="1">
              <w:r w:rsidR="00F50BA8" w:rsidRPr="00F50BA8">
                <w:rPr>
                  <w:rFonts w:ascii="Arial" w:eastAsia="Times New Roman" w:hAnsi="Arial" w:cs="Arial"/>
                  <w:b/>
                  <w:bCs/>
                  <w:color w:val="0000FF"/>
                  <w:sz w:val="16"/>
                  <w:szCs w:val="16"/>
                  <w:u w:val="single"/>
                  <w:lang w:val="en-US"/>
                </w:rPr>
                <w:t>R1-1908317</w:t>
              </w:r>
            </w:hyperlink>
          </w:p>
        </w:tc>
        <w:tc>
          <w:tcPr>
            <w:tcW w:w="5945" w:type="dxa"/>
            <w:tcBorders>
              <w:top w:val="nil"/>
              <w:left w:val="nil"/>
              <w:bottom w:val="single" w:sz="4" w:space="0" w:color="A6A6A6"/>
              <w:right w:val="single" w:sz="4" w:space="0" w:color="A6A6A6"/>
            </w:tcBorders>
            <w:shd w:val="clear" w:color="auto" w:fill="auto"/>
            <w:hideMark/>
          </w:tcPr>
          <w:p w14:paraId="28BD5D60"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 on OTA timing mechanism</w:t>
            </w:r>
          </w:p>
        </w:tc>
        <w:tc>
          <w:tcPr>
            <w:tcW w:w="2250" w:type="dxa"/>
            <w:tcBorders>
              <w:top w:val="nil"/>
              <w:left w:val="nil"/>
              <w:bottom w:val="single" w:sz="4" w:space="0" w:color="A6A6A6"/>
              <w:right w:val="single" w:sz="4" w:space="0" w:color="A6A6A6"/>
            </w:tcBorders>
            <w:shd w:val="clear" w:color="auto" w:fill="auto"/>
            <w:hideMark/>
          </w:tcPr>
          <w:p w14:paraId="03B3F156"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ZTE, Sanechips</w:t>
            </w:r>
          </w:p>
        </w:tc>
      </w:tr>
      <w:tr w:rsidR="00F50BA8" w:rsidRPr="00F50BA8" w14:paraId="6BF28CDE"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521DA24C"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 w:history="1">
              <w:r w:rsidR="00F50BA8" w:rsidRPr="00F50BA8">
                <w:rPr>
                  <w:rFonts w:ascii="Arial" w:eastAsia="Times New Roman" w:hAnsi="Arial" w:cs="Arial"/>
                  <w:b/>
                  <w:bCs/>
                  <w:color w:val="0000FF"/>
                  <w:sz w:val="16"/>
                  <w:szCs w:val="16"/>
                  <w:u w:val="single"/>
                  <w:lang w:val="en-US"/>
                </w:rPr>
                <w:t>R1-1908318</w:t>
              </w:r>
            </w:hyperlink>
          </w:p>
        </w:tc>
        <w:tc>
          <w:tcPr>
            <w:tcW w:w="5945" w:type="dxa"/>
            <w:tcBorders>
              <w:top w:val="nil"/>
              <w:left w:val="nil"/>
              <w:bottom w:val="single" w:sz="4" w:space="0" w:color="A6A6A6"/>
              <w:right w:val="single" w:sz="4" w:space="0" w:color="A6A6A6"/>
            </w:tcBorders>
            <w:shd w:val="clear" w:color="auto" w:fill="auto"/>
            <w:hideMark/>
          </w:tcPr>
          <w:p w14:paraId="55E81905"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RMSI PDCCH monitoring occasions for IAB nodes</w:t>
            </w:r>
          </w:p>
        </w:tc>
        <w:tc>
          <w:tcPr>
            <w:tcW w:w="2250" w:type="dxa"/>
            <w:tcBorders>
              <w:top w:val="nil"/>
              <w:left w:val="nil"/>
              <w:bottom w:val="single" w:sz="4" w:space="0" w:color="A6A6A6"/>
              <w:right w:val="single" w:sz="4" w:space="0" w:color="A6A6A6"/>
            </w:tcBorders>
            <w:shd w:val="clear" w:color="auto" w:fill="auto"/>
            <w:hideMark/>
          </w:tcPr>
          <w:p w14:paraId="4414C5BC"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ZTE, Sanechips</w:t>
            </w:r>
          </w:p>
        </w:tc>
      </w:tr>
      <w:tr w:rsidR="00F50BA8" w:rsidRPr="00F50BA8" w14:paraId="7C43EF9B"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53131D1A"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 w:history="1">
              <w:r w:rsidR="00F50BA8" w:rsidRPr="00F50BA8">
                <w:rPr>
                  <w:rFonts w:ascii="Arial" w:eastAsia="Times New Roman" w:hAnsi="Arial" w:cs="Arial"/>
                  <w:b/>
                  <w:bCs/>
                  <w:color w:val="0000FF"/>
                  <w:sz w:val="16"/>
                  <w:szCs w:val="16"/>
                  <w:u w:val="single"/>
                  <w:lang w:val="en-US"/>
                </w:rPr>
                <w:t>R1-1908471</w:t>
              </w:r>
            </w:hyperlink>
          </w:p>
        </w:tc>
        <w:tc>
          <w:tcPr>
            <w:tcW w:w="5945" w:type="dxa"/>
            <w:tcBorders>
              <w:top w:val="nil"/>
              <w:left w:val="nil"/>
              <w:bottom w:val="single" w:sz="4" w:space="0" w:color="A6A6A6"/>
              <w:right w:val="single" w:sz="4" w:space="0" w:color="A6A6A6"/>
            </w:tcBorders>
            <w:shd w:val="clear" w:color="auto" w:fill="auto"/>
            <w:hideMark/>
          </w:tcPr>
          <w:p w14:paraId="1F506369"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Support of SSBs for IAB Node Discovery and Measurement</w:t>
            </w:r>
          </w:p>
        </w:tc>
        <w:tc>
          <w:tcPr>
            <w:tcW w:w="2250" w:type="dxa"/>
            <w:tcBorders>
              <w:top w:val="nil"/>
              <w:left w:val="nil"/>
              <w:bottom w:val="single" w:sz="4" w:space="0" w:color="A6A6A6"/>
              <w:right w:val="single" w:sz="4" w:space="0" w:color="A6A6A6"/>
            </w:tcBorders>
            <w:shd w:val="clear" w:color="auto" w:fill="auto"/>
            <w:hideMark/>
          </w:tcPr>
          <w:p w14:paraId="6A027B60"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Samsung</w:t>
            </w:r>
          </w:p>
        </w:tc>
      </w:tr>
      <w:tr w:rsidR="00F50BA8" w:rsidRPr="00F50BA8" w14:paraId="1736F312"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554C166D"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 w:history="1">
              <w:r w:rsidR="00F50BA8" w:rsidRPr="00F50BA8">
                <w:rPr>
                  <w:rFonts w:ascii="Arial" w:eastAsia="Times New Roman" w:hAnsi="Arial" w:cs="Arial"/>
                  <w:b/>
                  <w:bCs/>
                  <w:color w:val="0000FF"/>
                  <w:sz w:val="16"/>
                  <w:szCs w:val="16"/>
                  <w:u w:val="single"/>
                  <w:lang w:val="en-US"/>
                </w:rPr>
                <w:t>R1-1908472</w:t>
              </w:r>
            </w:hyperlink>
          </w:p>
        </w:tc>
        <w:tc>
          <w:tcPr>
            <w:tcW w:w="5945" w:type="dxa"/>
            <w:tcBorders>
              <w:top w:val="nil"/>
              <w:left w:val="nil"/>
              <w:bottom w:val="single" w:sz="4" w:space="0" w:color="A6A6A6"/>
              <w:right w:val="single" w:sz="4" w:space="0" w:color="A6A6A6"/>
            </w:tcBorders>
            <w:shd w:val="clear" w:color="auto" w:fill="auto"/>
            <w:hideMark/>
          </w:tcPr>
          <w:p w14:paraId="63053D05"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Support of RACH Occasions and Periodicity for IAB RACH</w:t>
            </w:r>
          </w:p>
        </w:tc>
        <w:tc>
          <w:tcPr>
            <w:tcW w:w="2250" w:type="dxa"/>
            <w:tcBorders>
              <w:top w:val="nil"/>
              <w:left w:val="nil"/>
              <w:bottom w:val="single" w:sz="4" w:space="0" w:color="A6A6A6"/>
              <w:right w:val="single" w:sz="4" w:space="0" w:color="A6A6A6"/>
            </w:tcBorders>
            <w:shd w:val="clear" w:color="auto" w:fill="auto"/>
            <w:hideMark/>
          </w:tcPr>
          <w:p w14:paraId="5B02D875"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Samsung</w:t>
            </w:r>
          </w:p>
        </w:tc>
      </w:tr>
      <w:tr w:rsidR="00F50BA8" w:rsidRPr="00F50BA8" w14:paraId="684B984F"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3217C8F7"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 w:history="1">
              <w:r w:rsidR="00F50BA8" w:rsidRPr="00F50BA8">
                <w:rPr>
                  <w:rFonts w:ascii="Arial" w:eastAsia="Times New Roman" w:hAnsi="Arial" w:cs="Arial"/>
                  <w:b/>
                  <w:bCs/>
                  <w:color w:val="0000FF"/>
                  <w:sz w:val="16"/>
                  <w:szCs w:val="16"/>
                  <w:u w:val="single"/>
                  <w:lang w:val="en-US"/>
                </w:rPr>
                <w:t>R1-1908473</w:t>
              </w:r>
            </w:hyperlink>
          </w:p>
        </w:tc>
        <w:tc>
          <w:tcPr>
            <w:tcW w:w="5945" w:type="dxa"/>
            <w:tcBorders>
              <w:top w:val="nil"/>
              <w:left w:val="nil"/>
              <w:bottom w:val="single" w:sz="4" w:space="0" w:color="A6A6A6"/>
              <w:right w:val="single" w:sz="4" w:space="0" w:color="A6A6A6"/>
            </w:tcBorders>
            <w:shd w:val="clear" w:color="auto" w:fill="auto"/>
            <w:hideMark/>
          </w:tcPr>
          <w:p w14:paraId="558573E3"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Resource Multiplexing between Backhaul and Access Links</w:t>
            </w:r>
          </w:p>
        </w:tc>
        <w:tc>
          <w:tcPr>
            <w:tcW w:w="2250" w:type="dxa"/>
            <w:tcBorders>
              <w:top w:val="nil"/>
              <w:left w:val="nil"/>
              <w:bottom w:val="single" w:sz="4" w:space="0" w:color="A6A6A6"/>
              <w:right w:val="single" w:sz="4" w:space="0" w:color="A6A6A6"/>
            </w:tcBorders>
            <w:shd w:val="clear" w:color="auto" w:fill="auto"/>
            <w:hideMark/>
          </w:tcPr>
          <w:p w14:paraId="7BBBA23A"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Samsung</w:t>
            </w:r>
          </w:p>
        </w:tc>
      </w:tr>
      <w:tr w:rsidR="00F50BA8" w:rsidRPr="00F50BA8" w14:paraId="4B68DF41"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371EF7AD"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 w:history="1">
              <w:r w:rsidR="00F50BA8" w:rsidRPr="00F50BA8">
                <w:rPr>
                  <w:rFonts w:ascii="Arial" w:eastAsia="Times New Roman" w:hAnsi="Arial" w:cs="Arial"/>
                  <w:b/>
                  <w:bCs/>
                  <w:color w:val="0000FF"/>
                  <w:sz w:val="16"/>
                  <w:szCs w:val="16"/>
                  <w:u w:val="single"/>
                  <w:lang w:val="en-US"/>
                </w:rPr>
                <w:t>R1-1908474</w:t>
              </w:r>
            </w:hyperlink>
          </w:p>
        </w:tc>
        <w:tc>
          <w:tcPr>
            <w:tcW w:w="5945" w:type="dxa"/>
            <w:tcBorders>
              <w:top w:val="nil"/>
              <w:left w:val="nil"/>
              <w:bottom w:val="single" w:sz="4" w:space="0" w:color="A6A6A6"/>
              <w:right w:val="single" w:sz="4" w:space="0" w:color="A6A6A6"/>
            </w:tcBorders>
            <w:shd w:val="clear" w:color="auto" w:fill="auto"/>
            <w:hideMark/>
          </w:tcPr>
          <w:p w14:paraId="3A106DAE"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Support of Case 1 OTA Timing Alignment</w:t>
            </w:r>
          </w:p>
        </w:tc>
        <w:tc>
          <w:tcPr>
            <w:tcW w:w="2250" w:type="dxa"/>
            <w:tcBorders>
              <w:top w:val="nil"/>
              <w:left w:val="nil"/>
              <w:bottom w:val="single" w:sz="4" w:space="0" w:color="A6A6A6"/>
              <w:right w:val="single" w:sz="4" w:space="0" w:color="A6A6A6"/>
            </w:tcBorders>
            <w:shd w:val="clear" w:color="auto" w:fill="auto"/>
            <w:hideMark/>
          </w:tcPr>
          <w:p w14:paraId="234C9124"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Samsung</w:t>
            </w:r>
          </w:p>
        </w:tc>
      </w:tr>
      <w:tr w:rsidR="00F50BA8" w:rsidRPr="00F50BA8" w14:paraId="029A4932"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11499DE7"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 w:history="1">
              <w:r w:rsidR="00F50BA8" w:rsidRPr="00F50BA8">
                <w:rPr>
                  <w:rFonts w:ascii="Arial" w:eastAsia="Times New Roman" w:hAnsi="Arial" w:cs="Arial"/>
                  <w:b/>
                  <w:bCs/>
                  <w:color w:val="0000FF"/>
                  <w:sz w:val="16"/>
                  <w:szCs w:val="16"/>
                  <w:u w:val="single"/>
                  <w:lang w:val="en-US"/>
                </w:rPr>
                <w:t>R1-1908629</w:t>
              </w:r>
            </w:hyperlink>
          </w:p>
        </w:tc>
        <w:tc>
          <w:tcPr>
            <w:tcW w:w="5945" w:type="dxa"/>
            <w:tcBorders>
              <w:top w:val="nil"/>
              <w:left w:val="nil"/>
              <w:bottom w:val="single" w:sz="4" w:space="0" w:color="A6A6A6"/>
              <w:right w:val="single" w:sz="4" w:space="0" w:color="A6A6A6"/>
            </w:tcBorders>
            <w:shd w:val="clear" w:color="auto" w:fill="auto"/>
            <w:hideMark/>
          </w:tcPr>
          <w:p w14:paraId="503B5FDD"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SSBs for inter-IAB-node discovery and measurements</w:t>
            </w:r>
          </w:p>
        </w:tc>
        <w:tc>
          <w:tcPr>
            <w:tcW w:w="2250" w:type="dxa"/>
            <w:tcBorders>
              <w:top w:val="nil"/>
              <w:left w:val="nil"/>
              <w:bottom w:val="single" w:sz="4" w:space="0" w:color="A6A6A6"/>
              <w:right w:val="single" w:sz="4" w:space="0" w:color="A6A6A6"/>
            </w:tcBorders>
            <w:shd w:val="clear" w:color="auto" w:fill="auto"/>
            <w:hideMark/>
          </w:tcPr>
          <w:p w14:paraId="10D97CED"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Intel Corporation</w:t>
            </w:r>
          </w:p>
        </w:tc>
      </w:tr>
      <w:tr w:rsidR="00F50BA8" w:rsidRPr="00F50BA8" w14:paraId="49EA0F8D"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73F6C65F"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 w:history="1">
              <w:r w:rsidR="00F50BA8" w:rsidRPr="00F50BA8">
                <w:rPr>
                  <w:rFonts w:ascii="Arial" w:eastAsia="Times New Roman" w:hAnsi="Arial" w:cs="Arial"/>
                  <w:b/>
                  <w:bCs/>
                  <w:color w:val="0000FF"/>
                  <w:sz w:val="16"/>
                  <w:szCs w:val="16"/>
                  <w:u w:val="single"/>
                  <w:lang w:val="en-US"/>
                </w:rPr>
                <w:t>R1-1908630</w:t>
              </w:r>
            </w:hyperlink>
          </w:p>
        </w:tc>
        <w:tc>
          <w:tcPr>
            <w:tcW w:w="5945" w:type="dxa"/>
            <w:tcBorders>
              <w:top w:val="nil"/>
              <w:left w:val="nil"/>
              <w:bottom w:val="single" w:sz="4" w:space="0" w:color="A6A6A6"/>
              <w:right w:val="single" w:sz="4" w:space="0" w:color="A6A6A6"/>
            </w:tcBorders>
            <w:shd w:val="clear" w:color="auto" w:fill="auto"/>
            <w:hideMark/>
          </w:tcPr>
          <w:p w14:paraId="5D25281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RACH enhancements for NR IAB</w:t>
            </w:r>
          </w:p>
        </w:tc>
        <w:tc>
          <w:tcPr>
            <w:tcW w:w="2250" w:type="dxa"/>
            <w:tcBorders>
              <w:top w:val="nil"/>
              <w:left w:val="nil"/>
              <w:bottom w:val="single" w:sz="4" w:space="0" w:color="A6A6A6"/>
              <w:right w:val="single" w:sz="4" w:space="0" w:color="A6A6A6"/>
            </w:tcBorders>
            <w:shd w:val="clear" w:color="auto" w:fill="auto"/>
            <w:hideMark/>
          </w:tcPr>
          <w:p w14:paraId="757FFBC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Intel Corporation</w:t>
            </w:r>
          </w:p>
        </w:tc>
      </w:tr>
      <w:tr w:rsidR="00F50BA8" w:rsidRPr="00F50BA8" w14:paraId="4A06BE4D"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3363788D"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 w:history="1">
              <w:r w:rsidR="00F50BA8" w:rsidRPr="00F50BA8">
                <w:rPr>
                  <w:rFonts w:ascii="Arial" w:eastAsia="Times New Roman" w:hAnsi="Arial" w:cs="Arial"/>
                  <w:b/>
                  <w:bCs/>
                  <w:color w:val="0000FF"/>
                  <w:sz w:val="16"/>
                  <w:szCs w:val="16"/>
                  <w:u w:val="single"/>
                  <w:lang w:val="en-US"/>
                </w:rPr>
                <w:t>R1-1908631</w:t>
              </w:r>
            </w:hyperlink>
          </w:p>
        </w:tc>
        <w:tc>
          <w:tcPr>
            <w:tcW w:w="5945" w:type="dxa"/>
            <w:tcBorders>
              <w:top w:val="nil"/>
              <w:left w:val="nil"/>
              <w:bottom w:val="single" w:sz="4" w:space="0" w:color="A6A6A6"/>
              <w:right w:val="single" w:sz="4" w:space="0" w:color="A6A6A6"/>
            </w:tcBorders>
            <w:shd w:val="clear" w:color="auto" w:fill="auto"/>
            <w:hideMark/>
          </w:tcPr>
          <w:p w14:paraId="0A149B62"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Mechanisms for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5399B02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Intel Corporation</w:t>
            </w:r>
          </w:p>
        </w:tc>
      </w:tr>
      <w:tr w:rsidR="00F50BA8" w:rsidRPr="00F50BA8" w14:paraId="64A775C4"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7FBF616B"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 w:history="1">
              <w:r w:rsidR="00F50BA8" w:rsidRPr="00F50BA8">
                <w:rPr>
                  <w:rFonts w:ascii="Arial" w:eastAsia="Times New Roman" w:hAnsi="Arial" w:cs="Arial"/>
                  <w:b/>
                  <w:bCs/>
                  <w:color w:val="0000FF"/>
                  <w:sz w:val="16"/>
                  <w:szCs w:val="16"/>
                  <w:u w:val="single"/>
                  <w:lang w:val="en-US"/>
                </w:rPr>
                <w:t>R1-1908632</w:t>
              </w:r>
            </w:hyperlink>
          </w:p>
        </w:tc>
        <w:tc>
          <w:tcPr>
            <w:tcW w:w="5945" w:type="dxa"/>
            <w:tcBorders>
              <w:top w:val="nil"/>
              <w:left w:val="nil"/>
              <w:bottom w:val="single" w:sz="4" w:space="0" w:color="A6A6A6"/>
              <w:right w:val="single" w:sz="4" w:space="0" w:color="A6A6A6"/>
            </w:tcBorders>
            <w:shd w:val="clear" w:color="auto" w:fill="auto"/>
            <w:hideMark/>
          </w:tcPr>
          <w:p w14:paraId="6C0930B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Mechanism to support the "case-1" OTA timing alignment</w:t>
            </w:r>
          </w:p>
        </w:tc>
        <w:tc>
          <w:tcPr>
            <w:tcW w:w="2250" w:type="dxa"/>
            <w:tcBorders>
              <w:top w:val="nil"/>
              <w:left w:val="nil"/>
              <w:bottom w:val="single" w:sz="4" w:space="0" w:color="A6A6A6"/>
              <w:right w:val="single" w:sz="4" w:space="0" w:color="A6A6A6"/>
            </w:tcBorders>
            <w:shd w:val="clear" w:color="auto" w:fill="auto"/>
            <w:hideMark/>
          </w:tcPr>
          <w:p w14:paraId="379EDD95"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Intel Corporation</w:t>
            </w:r>
          </w:p>
        </w:tc>
      </w:tr>
      <w:tr w:rsidR="00F50BA8" w:rsidRPr="00F50BA8" w14:paraId="5EDCC143"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075DDBD7"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5" w:history="1">
              <w:r w:rsidR="00F50BA8" w:rsidRPr="00F50BA8">
                <w:rPr>
                  <w:rFonts w:ascii="Arial" w:eastAsia="Times New Roman" w:hAnsi="Arial" w:cs="Arial"/>
                  <w:b/>
                  <w:bCs/>
                  <w:color w:val="0000FF"/>
                  <w:sz w:val="16"/>
                  <w:szCs w:val="16"/>
                  <w:u w:val="single"/>
                  <w:lang w:val="en-US"/>
                </w:rPr>
                <w:t>R1-1908693</w:t>
              </w:r>
            </w:hyperlink>
          </w:p>
        </w:tc>
        <w:tc>
          <w:tcPr>
            <w:tcW w:w="5945" w:type="dxa"/>
            <w:tcBorders>
              <w:top w:val="nil"/>
              <w:left w:val="nil"/>
              <w:bottom w:val="single" w:sz="4" w:space="0" w:color="A6A6A6"/>
              <w:right w:val="single" w:sz="4" w:space="0" w:color="A6A6A6"/>
            </w:tcBorders>
            <w:shd w:val="clear" w:color="auto" w:fill="auto"/>
            <w:hideMark/>
          </w:tcPr>
          <w:p w14:paraId="36C76F5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Remaining issues on SSBs for inter-IAB-node discovery and measurements</w:t>
            </w:r>
          </w:p>
        </w:tc>
        <w:tc>
          <w:tcPr>
            <w:tcW w:w="2250" w:type="dxa"/>
            <w:tcBorders>
              <w:top w:val="nil"/>
              <w:left w:val="nil"/>
              <w:bottom w:val="single" w:sz="4" w:space="0" w:color="A6A6A6"/>
              <w:right w:val="single" w:sz="4" w:space="0" w:color="A6A6A6"/>
            </w:tcBorders>
            <w:shd w:val="clear" w:color="auto" w:fill="auto"/>
            <w:hideMark/>
          </w:tcPr>
          <w:p w14:paraId="1C074B34"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LG Electronics</w:t>
            </w:r>
          </w:p>
        </w:tc>
      </w:tr>
      <w:tr w:rsidR="00F50BA8" w:rsidRPr="00F50BA8" w14:paraId="662779A0"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55EF0A18"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6" w:history="1">
              <w:r w:rsidR="00F50BA8" w:rsidRPr="00F50BA8">
                <w:rPr>
                  <w:rFonts w:ascii="Arial" w:eastAsia="Times New Roman" w:hAnsi="Arial" w:cs="Arial"/>
                  <w:b/>
                  <w:bCs/>
                  <w:color w:val="0000FF"/>
                  <w:sz w:val="16"/>
                  <w:szCs w:val="16"/>
                  <w:u w:val="single"/>
                  <w:lang w:val="en-US"/>
                </w:rPr>
                <w:t>R1-1908694</w:t>
              </w:r>
            </w:hyperlink>
          </w:p>
        </w:tc>
        <w:tc>
          <w:tcPr>
            <w:tcW w:w="5945" w:type="dxa"/>
            <w:tcBorders>
              <w:top w:val="nil"/>
              <w:left w:val="nil"/>
              <w:bottom w:val="single" w:sz="4" w:space="0" w:color="A6A6A6"/>
              <w:right w:val="single" w:sz="4" w:space="0" w:color="A6A6A6"/>
            </w:tcBorders>
            <w:shd w:val="clear" w:color="auto" w:fill="auto"/>
            <w:hideMark/>
          </w:tcPr>
          <w:p w14:paraId="4E6323FE"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Discussions on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4C68A8F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LG Electronics</w:t>
            </w:r>
          </w:p>
        </w:tc>
      </w:tr>
      <w:tr w:rsidR="00F50BA8" w:rsidRPr="00F50BA8" w14:paraId="0131DA08"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1371E42B"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7" w:history="1">
              <w:r w:rsidR="00F50BA8" w:rsidRPr="00F50BA8">
                <w:rPr>
                  <w:rFonts w:ascii="Arial" w:eastAsia="Times New Roman" w:hAnsi="Arial" w:cs="Arial"/>
                  <w:b/>
                  <w:bCs/>
                  <w:color w:val="0000FF"/>
                  <w:sz w:val="16"/>
                  <w:szCs w:val="16"/>
                  <w:u w:val="single"/>
                  <w:lang w:val="en-US"/>
                </w:rPr>
                <w:t>R1-1908695</w:t>
              </w:r>
            </w:hyperlink>
          </w:p>
        </w:tc>
        <w:tc>
          <w:tcPr>
            <w:tcW w:w="5945" w:type="dxa"/>
            <w:tcBorders>
              <w:top w:val="nil"/>
              <w:left w:val="nil"/>
              <w:bottom w:val="single" w:sz="4" w:space="0" w:color="A6A6A6"/>
              <w:right w:val="single" w:sz="4" w:space="0" w:color="A6A6A6"/>
            </w:tcBorders>
            <w:shd w:val="clear" w:color="auto" w:fill="auto"/>
            <w:hideMark/>
          </w:tcPr>
          <w:p w14:paraId="134AEE76"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Discussions on OTA timing alignment</w:t>
            </w:r>
          </w:p>
        </w:tc>
        <w:tc>
          <w:tcPr>
            <w:tcW w:w="2250" w:type="dxa"/>
            <w:tcBorders>
              <w:top w:val="nil"/>
              <w:left w:val="nil"/>
              <w:bottom w:val="single" w:sz="4" w:space="0" w:color="A6A6A6"/>
              <w:right w:val="single" w:sz="4" w:space="0" w:color="A6A6A6"/>
            </w:tcBorders>
            <w:shd w:val="clear" w:color="auto" w:fill="auto"/>
            <w:hideMark/>
          </w:tcPr>
          <w:p w14:paraId="3CAAD81E"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LG Electronics</w:t>
            </w:r>
          </w:p>
        </w:tc>
      </w:tr>
      <w:tr w:rsidR="00F50BA8" w:rsidRPr="00F50BA8" w14:paraId="0AC1A1B6"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7086244B"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8" w:history="1">
              <w:r w:rsidR="00F50BA8" w:rsidRPr="00F50BA8">
                <w:rPr>
                  <w:rFonts w:ascii="Arial" w:eastAsia="Times New Roman" w:hAnsi="Arial" w:cs="Arial"/>
                  <w:b/>
                  <w:bCs/>
                  <w:color w:val="0000FF"/>
                  <w:sz w:val="16"/>
                  <w:szCs w:val="16"/>
                  <w:u w:val="single"/>
                  <w:lang w:val="en-US"/>
                </w:rPr>
                <w:t>R1-1908696</w:t>
              </w:r>
            </w:hyperlink>
          </w:p>
        </w:tc>
        <w:tc>
          <w:tcPr>
            <w:tcW w:w="5945" w:type="dxa"/>
            <w:tcBorders>
              <w:top w:val="nil"/>
              <w:left w:val="nil"/>
              <w:bottom w:val="single" w:sz="4" w:space="0" w:color="A6A6A6"/>
              <w:right w:val="single" w:sz="4" w:space="0" w:color="A6A6A6"/>
            </w:tcBorders>
            <w:shd w:val="clear" w:color="auto" w:fill="auto"/>
            <w:hideMark/>
          </w:tcPr>
          <w:p w14:paraId="652B44B6"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 on scenario with same cell ID among IAB nodes</w:t>
            </w:r>
          </w:p>
        </w:tc>
        <w:tc>
          <w:tcPr>
            <w:tcW w:w="2250" w:type="dxa"/>
            <w:tcBorders>
              <w:top w:val="nil"/>
              <w:left w:val="nil"/>
              <w:bottom w:val="single" w:sz="4" w:space="0" w:color="A6A6A6"/>
              <w:right w:val="single" w:sz="4" w:space="0" w:color="A6A6A6"/>
            </w:tcBorders>
            <w:shd w:val="clear" w:color="auto" w:fill="auto"/>
            <w:hideMark/>
          </w:tcPr>
          <w:p w14:paraId="47F7DC0C"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LG Electronics</w:t>
            </w:r>
          </w:p>
        </w:tc>
      </w:tr>
      <w:tr w:rsidR="00F50BA8" w:rsidRPr="00F50BA8" w14:paraId="4E1D54CB"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4165856E"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9" w:history="1">
              <w:r w:rsidR="00F50BA8" w:rsidRPr="00F50BA8">
                <w:rPr>
                  <w:rFonts w:ascii="Arial" w:eastAsia="Times New Roman" w:hAnsi="Arial" w:cs="Arial"/>
                  <w:b/>
                  <w:bCs/>
                  <w:color w:val="0000FF"/>
                  <w:sz w:val="16"/>
                  <w:szCs w:val="16"/>
                  <w:u w:val="single"/>
                  <w:lang w:val="en-US"/>
                </w:rPr>
                <w:t>R1-1908862</w:t>
              </w:r>
            </w:hyperlink>
          </w:p>
        </w:tc>
        <w:tc>
          <w:tcPr>
            <w:tcW w:w="5945" w:type="dxa"/>
            <w:tcBorders>
              <w:top w:val="nil"/>
              <w:left w:val="nil"/>
              <w:bottom w:val="single" w:sz="4" w:space="0" w:color="A6A6A6"/>
              <w:right w:val="single" w:sz="4" w:space="0" w:color="A6A6A6"/>
            </w:tcBorders>
            <w:shd w:val="clear" w:color="auto" w:fill="auto"/>
            <w:hideMark/>
          </w:tcPr>
          <w:p w14:paraId="6EBC9D4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 on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54EAC89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CMCC</w:t>
            </w:r>
          </w:p>
        </w:tc>
      </w:tr>
      <w:tr w:rsidR="00F50BA8" w:rsidRPr="00F50BA8" w14:paraId="3F9C6605"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564ABBB9"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0" w:history="1">
              <w:r w:rsidR="00F50BA8" w:rsidRPr="00F50BA8">
                <w:rPr>
                  <w:rFonts w:ascii="Arial" w:eastAsia="Times New Roman" w:hAnsi="Arial" w:cs="Arial"/>
                  <w:b/>
                  <w:bCs/>
                  <w:color w:val="0000FF"/>
                  <w:sz w:val="16"/>
                  <w:szCs w:val="16"/>
                  <w:u w:val="single"/>
                  <w:lang w:val="en-US"/>
                </w:rPr>
                <w:t>R1-1908986</w:t>
              </w:r>
            </w:hyperlink>
          </w:p>
        </w:tc>
        <w:tc>
          <w:tcPr>
            <w:tcW w:w="5945" w:type="dxa"/>
            <w:tcBorders>
              <w:top w:val="nil"/>
              <w:left w:val="nil"/>
              <w:bottom w:val="single" w:sz="4" w:space="0" w:color="A6A6A6"/>
              <w:right w:val="single" w:sz="4" w:space="0" w:color="A6A6A6"/>
            </w:tcBorders>
            <w:shd w:val="clear" w:color="auto" w:fill="auto"/>
            <w:hideMark/>
          </w:tcPr>
          <w:p w14:paraId="0C10891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SSB TX/RX for IAB inter-node measurements</w:t>
            </w:r>
          </w:p>
        </w:tc>
        <w:tc>
          <w:tcPr>
            <w:tcW w:w="2250" w:type="dxa"/>
            <w:tcBorders>
              <w:top w:val="nil"/>
              <w:left w:val="nil"/>
              <w:bottom w:val="single" w:sz="4" w:space="0" w:color="A6A6A6"/>
              <w:right w:val="single" w:sz="4" w:space="0" w:color="A6A6A6"/>
            </w:tcBorders>
            <w:shd w:val="clear" w:color="auto" w:fill="auto"/>
            <w:hideMark/>
          </w:tcPr>
          <w:p w14:paraId="71680BDF"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Nokia, Nokia Shanghai Bell</w:t>
            </w:r>
          </w:p>
        </w:tc>
      </w:tr>
      <w:tr w:rsidR="00F50BA8" w:rsidRPr="00F50BA8" w14:paraId="184619F5"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6E0298F8"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1" w:history="1">
              <w:r w:rsidR="00F50BA8" w:rsidRPr="00F50BA8">
                <w:rPr>
                  <w:rFonts w:ascii="Arial" w:eastAsia="Times New Roman" w:hAnsi="Arial" w:cs="Arial"/>
                  <w:b/>
                  <w:bCs/>
                  <w:color w:val="0000FF"/>
                  <w:sz w:val="16"/>
                  <w:szCs w:val="16"/>
                  <w:u w:val="single"/>
                  <w:lang w:val="en-US"/>
                </w:rPr>
                <w:t>R1-1908987</w:t>
              </w:r>
            </w:hyperlink>
          </w:p>
        </w:tc>
        <w:tc>
          <w:tcPr>
            <w:tcW w:w="5945" w:type="dxa"/>
            <w:tcBorders>
              <w:top w:val="nil"/>
              <w:left w:val="nil"/>
              <w:bottom w:val="single" w:sz="4" w:space="0" w:color="A6A6A6"/>
              <w:right w:val="single" w:sz="4" w:space="0" w:color="A6A6A6"/>
            </w:tcBorders>
            <w:shd w:val="clear" w:color="auto" w:fill="auto"/>
            <w:hideMark/>
          </w:tcPr>
          <w:p w14:paraId="74B3430C"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Mechanisms for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1C20255D"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Nokia, Nokia Shanghai Bell</w:t>
            </w:r>
          </w:p>
        </w:tc>
      </w:tr>
      <w:tr w:rsidR="00F50BA8" w:rsidRPr="00F50BA8" w14:paraId="0D51BE72"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545E962F"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2" w:history="1">
              <w:r w:rsidR="00F50BA8" w:rsidRPr="00F50BA8">
                <w:rPr>
                  <w:rFonts w:ascii="Arial" w:eastAsia="Times New Roman" w:hAnsi="Arial" w:cs="Arial"/>
                  <w:b/>
                  <w:bCs/>
                  <w:color w:val="0000FF"/>
                  <w:sz w:val="16"/>
                  <w:szCs w:val="16"/>
                  <w:u w:val="single"/>
                  <w:lang w:val="en-US"/>
                </w:rPr>
                <w:t>R1-1908988</w:t>
              </w:r>
            </w:hyperlink>
          </w:p>
        </w:tc>
        <w:tc>
          <w:tcPr>
            <w:tcW w:w="5945" w:type="dxa"/>
            <w:tcBorders>
              <w:top w:val="nil"/>
              <w:left w:val="nil"/>
              <w:bottom w:val="single" w:sz="4" w:space="0" w:color="A6A6A6"/>
              <w:right w:val="single" w:sz="4" w:space="0" w:color="A6A6A6"/>
            </w:tcBorders>
            <w:shd w:val="clear" w:color="auto" w:fill="auto"/>
            <w:hideMark/>
          </w:tcPr>
          <w:p w14:paraId="4BB45C2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Open items with IAB Case #1 timing</w:t>
            </w:r>
          </w:p>
        </w:tc>
        <w:tc>
          <w:tcPr>
            <w:tcW w:w="2250" w:type="dxa"/>
            <w:tcBorders>
              <w:top w:val="nil"/>
              <w:left w:val="nil"/>
              <w:bottom w:val="single" w:sz="4" w:space="0" w:color="A6A6A6"/>
              <w:right w:val="single" w:sz="4" w:space="0" w:color="A6A6A6"/>
            </w:tcBorders>
            <w:shd w:val="clear" w:color="auto" w:fill="auto"/>
            <w:hideMark/>
          </w:tcPr>
          <w:p w14:paraId="6140C85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Nokia, Nokia Shanghai Bell</w:t>
            </w:r>
          </w:p>
        </w:tc>
      </w:tr>
      <w:tr w:rsidR="00F50BA8" w:rsidRPr="00F50BA8" w14:paraId="37154332"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1403C7ED"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3" w:history="1">
              <w:r w:rsidR="00F50BA8" w:rsidRPr="00F50BA8">
                <w:rPr>
                  <w:rFonts w:ascii="Arial" w:eastAsia="Times New Roman" w:hAnsi="Arial" w:cs="Arial"/>
                  <w:b/>
                  <w:bCs/>
                  <w:color w:val="0000FF"/>
                  <w:sz w:val="16"/>
                  <w:szCs w:val="16"/>
                  <w:u w:val="single"/>
                  <w:lang w:val="en-US"/>
                </w:rPr>
                <w:t>R1-1908989</w:t>
              </w:r>
            </w:hyperlink>
          </w:p>
        </w:tc>
        <w:tc>
          <w:tcPr>
            <w:tcW w:w="5945" w:type="dxa"/>
            <w:tcBorders>
              <w:top w:val="nil"/>
              <w:left w:val="nil"/>
              <w:bottom w:val="single" w:sz="4" w:space="0" w:color="A6A6A6"/>
              <w:right w:val="single" w:sz="4" w:space="0" w:color="A6A6A6"/>
            </w:tcBorders>
            <w:shd w:val="clear" w:color="auto" w:fill="auto"/>
            <w:hideMark/>
          </w:tcPr>
          <w:p w14:paraId="70197E86"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Predictive BSR for IAB</w:t>
            </w:r>
          </w:p>
        </w:tc>
        <w:tc>
          <w:tcPr>
            <w:tcW w:w="2250" w:type="dxa"/>
            <w:tcBorders>
              <w:top w:val="nil"/>
              <w:left w:val="nil"/>
              <w:bottom w:val="single" w:sz="4" w:space="0" w:color="A6A6A6"/>
              <w:right w:val="single" w:sz="4" w:space="0" w:color="A6A6A6"/>
            </w:tcBorders>
            <w:shd w:val="clear" w:color="auto" w:fill="auto"/>
            <w:hideMark/>
          </w:tcPr>
          <w:p w14:paraId="1D17DA0F"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Nokia, Nokia Shanghai Bell</w:t>
            </w:r>
          </w:p>
        </w:tc>
      </w:tr>
      <w:tr w:rsidR="00F50BA8" w:rsidRPr="00F50BA8" w14:paraId="5C66B042"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45BFB586"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4" w:history="1">
              <w:r w:rsidR="00F50BA8" w:rsidRPr="00F50BA8">
                <w:rPr>
                  <w:rFonts w:ascii="Arial" w:eastAsia="Times New Roman" w:hAnsi="Arial" w:cs="Arial"/>
                  <w:b/>
                  <w:bCs/>
                  <w:color w:val="0000FF"/>
                  <w:sz w:val="16"/>
                  <w:szCs w:val="16"/>
                  <w:u w:val="single"/>
                  <w:lang w:val="en-US"/>
                </w:rPr>
                <w:t>R1-1909024</w:t>
              </w:r>
            </w:hyperlink>
          </w:p>
        </w:tc>
        <w:tc>
          <w:tcPr>
            <w:tcW w:w="5945" w:type="dxa"/>
            <w:tcBorders>
              <w:top w:val="nil"/>
              <w:left w:val="nil"/>
              <w:bottom w:val="single" w:sz="4" w:space="0" w:color="A6A6A6"/>
              <w:right w:val="single" w:sz="4" w:space="0" w:color="A6A6A6"/>
            </w:tcBorders>
            <w:shd w:val="clear" w:color="auto" w:fill="auto"/>
            <w:hideMark/>
          </w:tcPr>
          <w:p w14:paraId="66A39FC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SSB-based IAB node discovery and measurement</w:t>
            </w:r>
          </w:p>
        </w:tc>
        <w:tc>
          <w:tcPr>
            <w:tcW w:w="2250" w:type="dxa"/>
            <w:tcBorders>
              <w:top w:val="nil"/>
              <w:left w:val="nil"/>
              <w:bottom w:val="single" w:sz="4" w:space="0" w:color="A6A6A6"/>
              <w:right w:val="single" w:sz="4" w:space="0" w:color="A6A6A6"/>
            </w:tcBorders>
            <w:shd w:val="clear" w:color="auto" w:fill="auto"/>
            <w:hideMark/>
          </w:tcPr>
          <w:p w14:paraId="2E35AE26"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Ericsson</w:t>
            </w:r>
          </w:p>
        </w:tc>
      </w:tr>
      <w:tr w:rsidR="00F50BA8" w:rsidRPr="00F50BA8" w14:paraId="657E9BCC"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6A84C69D"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5" w:history="1">
              <w:r w:rsidR="00F50BA8" w:rsidRPr="00F50BA8">
                <w:rPr>
                  <w:rFonts w:ascii="Arial" w:eastAsia="Times New Roman" w:hAnsi="Arial" w:cs="Arial"/>
                  <w:b/>
                  <w:bCs/>
                  <w:color w:val="0000FF"/>
                  <w:sz w:val="16"/>
                  <w:szCs w:val="16"/>
                  <w:u w:val="single"/>
                  <w:lang w:val="en-US"/>
                </w:rPr>
                <w:t>R1-1909025</w:t>
              </w:r>
            </w:hyperlink>
          </w:p>
        </w:tc>
        <w:tc>
          <w:tcPr>
            <w:tcW w:w="5945" w:type="dxa"/>
            <w:tcBorders>
              <w:top w:val="nil"/>
              <w:left w:val="nil"/>
              <w:bottom w:val="single" w:sz="4" w:space="0" w:color="A6A6A6"/>
              <w:right w:val="single" w:sz="4" w:space="0" w:color="A6A6A6"/>
            </w:tcBorders>
            <w:shd w:val="clear" w:color="auto" w:fill="auto"/>
            <w:hideMark/>
          </w:tcPr>
          <w:p w14:paraId="02C471C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Preamble Format of IAB-specific RACH Configuration</w:t>
            </w:r>
          </w:p>
        </w:tc>
        <w:tc>
          <w:tcPr>
            <w:tcW w:w="2250" w:type="dxa"/>
            <w:tcBorders>
              <w:top w:val="nil"/>
              <w:left w:val="nil"/>
              <w:bottom w:val="single" w:sz="4" w:space="0" w:color="A6A6A6"/>
              <w:right w:val="single" w:sz="4" w:space="0" w:color="A6A6A6"/>
            </w:tcBorders>
            <w:shd w:val="clear" w:color="auto" w:fill="auto"/>
            <w:hideMark/>
          </w:tcPr>
          <w:p w14:paraId="454E3CC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Ericsson</w:t>
            </w:r>
          </w:p>
        </w:tc>
      </w:tr>
      <w:tr w:rsidR="00F50BA8" w:rsidRPr="00F50BA8" w14:paraId="6BBEB258"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452BDB78"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6" w:history="1">
              <w:r w:rsidR="00F50BA8" w:rsidRPr="00F50BA8">
                <w:rPr>
                  <w:rFonts w:ascii="Arial" w:eastAsia="Times New Roman" w:hAnsi="Arial" w:cs="Arial"/>
                  <w:b/>
                  <w:bCs/>
                  <w:color w:val="0000FF"/>
                  <w:sz w:val="16"/>
                  <w:szCs w:val="16"/>
                  <w:u w:val="single"/>
                  <w:lang w:val="en-US"/>
                </w:rPr>
                <w:t>R1-1909026</w:t>
              </w:r>
            </w:hyperlink>
          </w:p>
        </w:tc>
        <w:tc>
          <w:tcPr>
            <w:tcW w:w="5945" w:type="dxa"/>
            <w:tcBorders>
              <w:top w:val="nil"/>
              <w:left w:val="nil"/>
              <w:bottom w:val="single" w:sz="4" w:space="0" w:color="A6A6A6"/>
              <w:right w:val="single" w:sz="4" w:space="0" w:color="A6A6A6"/>
            </w:tcBorders>
            <w:shd w:val="clear" w:color="auto" w:fill="auto"/>
            <w:hideMark/>
          </w:tcPr>
          <w:p w14:paraId="3E8F55D2"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IAB resource configuration and multiplexing</w:t>
            </w:r>
          </w:p>
        </w:tc>
        <w:tc>
          <w:tcPr>
            <w:tcW w:w="2250" w:type="dxa"/>
            <w:tcBorders>
              <w:top w:val="nil"/>
              <w:left w:val="nil"/>
              <w:bottom w:val="single" w:sz="4" w:space="0" w:color="A6A6A6"/>
              <w:right w:val="single" w:sz="4" w:space="0" w:color="A6A6A6"/>
            </w:tcBorders>
            <w:shd w:val="clear" w:color="auto" w:fill="auto"/>
            <w:hideMark/>
          </w:tcPr>
          <w:p w14:paraId="1BDC413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Ericsson</w:t>
            </w:r>
          </w:p>
        </w:tc>
      </w:tr>
      <w:tr w:rsidR="00F50BA8" w:rsidRPr="00F50BA8" w14:paraId="189112DC"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0DCCD23B"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7" w:history="1">
              <w:r w:rsidR="00F50BA8" w:rsidRPr="00F50BA8">
                <w:rPr>
                  <w:rFonts w:ascii="Arial" w:eastAsia="Times New Roman" w:hAnsi="Arial" w:cs="Arial"/>
                  <w:b/>
                  <w:bCs/>
                  <w:color w:val="0000FF"/>
                  <w:sz w:val="16"/>
                  <w:szCs w:val="16"/>
                  <w:u w:val="single"/>
                  <w:lang w:val="en-US"/>
                </w:rPr>
                <w:t>R1-1909027</w:t>
              </w:r>
            </w:hyperlink>
          </w:p>
        </w:tc>
        <w:tc>
          <w:tcPr>
            <w:tcW w:w="5945" w:type="dxa"/>
            <w:tcBorders>
              <w:top w:val="nil"/>
              <w:left w:val="nil"/>
              <w:bottom w:val="single" w:sz="4" w:space="0" w:color="A6A6A6"/>
              <w:right w:val="single" w:sz="4" w:space="0" w:color="A6A6A6"/>
            </w:tcBorders>
            <w:shd w:val="clear" w:color="auto" w:fill="auto"/>
            <w:hideMark/>
          </w:tcPr>
          <w:p w14:paraId="05A9E972"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IAB OTA Timing Alignment – Signalling</w:t>
            </w:r>
          </w:p>
        </w:tc>
        <w:tc>
          <w:tcPr>
            <w:tcW w:w="2250" w:type="dxa"/>
            <w:tcBorders>
              <w:top w:val="nil"/>
              <w:left w:val="nil"/>
              <w:bottom w:val="single" w:sz="4" w:space="0" w:color="A6A6A6"/>
              <w:right w:val="single" w:sz="4" w:space="0" w:color="A6A6A6"/>
            </w:tcBorders>
            <w:shd w:val="clear" w:color="auto" w:fill="auto"/>
            <w:hideMark/>
          </w:tcPr>
          <w:p w14:paraId="626D5CE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Ericsson</w:t>
            </w:r>
          </w:p>
        </w:tc>
      </w:tr>
      <w:tr w:rsidR="00F50BA8" w:rsidRPr="00F50BA8" w14:paraId="3BA8CD52"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108D43B6"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8" w:history="1">
              <w:r w:rsidR="00F50BA8" w:rsidRPr="00F50BA8">
                <w:rPr>
                  <w:rFonts w:ascii="Arial" w:eastAsia="Times New Roman" w:hAnsi="Arial" w:cs="Arial"/>
                  <w:b/>
                  <w:bCs/>
                  <w:color w:val="0000FF"/>
                  <w:sz w:val="16"/>
                  <w:szCs w:val="16"/>
                  <w:u w:val="single"/>
                  <w:lang w:val="en-US"/>
                </w:rPr>
                <w:t>R1-1909067</w:t>
              </w:r>
            </w:hyperlink>
          </w:p>
        </w:tc>
        <w:tc>
          <w:tcPr>
            <w:tcW w:w="5945" w:type="dxa"/>
            <w:tcBorders>
              <w:top w:val="nil"/>
              <w:left w:val="nil"/>
              <w:bottom w:val="single" w:sz="4" w:space="0" w:color="A6A6A6"/>
              <w:right w:val="single" w:sz="4" w:space="0" w:color="A6A6A6"/>
            </w:tcBorders>
            <w:shd w:val="clear" w:color="auto" w:fill="auto"/>
            <w:hideMark/>
          </w:tcPr>
          <w:p w14:paraId="166B630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Enhancements to support inter-IAB node discovery and measurements</w:t>
            </w:r>
          </w:p>
        </w:tc>
        <w:tc>
          <w:tcPr>
            <w:tcW w:w="2250" w:type="dxa"/>
            <w:tcBorders>
              <w:top w:val="nil"/>
              <w:left w:val="nil"/>
              <w:bottom w:val="single" w:sz="4" w:space="0" w:color="A6A6A6"/>
              <w:right w:val="single" w:sz="4" w:space="0" w:color="A6A6A6"/>
            </w:tcBorders>
            <w:shd w:val="clear" w:color="auto" w:fill="auto"/>
            <w:hideMark/>
          </w:tcPr>
          <w:p w14:paraId="30C2C914"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AT&amp;T</w:t>
            </w:r>
          </w:p>
        </w:tc>
      </w:tr>
      <w:tr w:rsidR="00F50BA8" w:rsidRPr="00F50BA8" w14:paraId="52B20D16"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55D9A073"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59" w:history="1">
              <w:r w:rsidR="00F50BA8" w:rsidRPr="00F50BA8">
                <w:rPr>
                  <w:rFonts w:ascii="Arial" w:eastAsia="Times New Roman" w:hAnsi="Arial" w:cs="Arial"/>
                  <w:b/>
                  <w:bCs/>
                  <w:color w:val="0000FF"/>
                  <w:sz w:val="16"/>
                  <w:szCs w:val="16"/>
                  <w:u w:val="single"/>
                  <w:lang w:val="en-US"/>
                </w:rPr>
                <w:t>R1-1909068</w:t>
              </w:r>
            </w:hyperlink>
          </w:p>
        </w:tc>
        <w:tc>
          <w:tcPr>
            <w:tcW w:w="5945" w:type="dxa"/>
            <w:tcBorders>
              <w:top w:val="nil"/>
              <w:left w:val="nil"/>
              <w:bottom w:val="single" w:sz="4" w:space="0" w:color="A6A6A6"/>
              <w:right w:val="single" w:sz="4" w:space="0" w:color="A6A6A6"/>
            </w:tcBorders>
            <w:shd w:val="clear" w:color="auto" w:fill="auto"/>
            <w:hideMark/>
          </w:tcPr>
          <w:p w14:paraId="18ED379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Mechanisms for supporting access and backhaul link multiplexing</w:t>
            </w:r>
          </w:p>
        </w:tc>
        <w:tc>
          <w:tcPr>
            <w:tcW w:w="2250" w:type="dxa"/>
            <w:tcBorders>
              <w:top w:val="nil"/>
              <w:left w:val="nil"/>
              <w:bottom w:val="single" w:sz="4" w:space="0" w:color="A6A6A6"/>
              <w:right w:val="single" w:sz="4" w:space="0" w:color="A6A6A6"/>
            </w:tcBorders>
            <w:shd w:val="clear" w:color="auto" w:fill="auto"/>
            <w:hideMark/>
          </w:tcPr>
          <w:p w14:paraId="5F797CB5"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AT&amp;T</w:t>
            </w:r>
          </w:p>
        </w:tc>
      </w:tr>
      <w:tr w:rsidR="00F50BA8" w:rsidRPr="00F50BA8" w14:paraId="19BF28B2"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13ACDCF6" w14:textId="77777777" w:rsidR="00F50BA8" w:rsidRPr="00F50BA8" w:rsidRDefault="00F50BA8" w:rsidP="00F50BA8">
            <w:pPr>
              <w:overflowPunct/>
              <w:autoSpaceDE/>
              <w:autoSpaceDN/>
              <w:adjustRightInd/>
              <w:spacing w:after="0"/>
              <w:textAlignment w:val="auto"/>
              <w:rPr>
                <w:rFonts w:ascii="Arial" w:eastAsia="Times New Roman" w:hAnsi="Arial" w:cs="Arial"/>
                <w:color w:val="000000"/>
                <w:sz w:val="16"/>
                <w:szCs w:val="16"/>
                <w:lang w:val="en-US"/>
              </w:rPr>
            </w:pPr>
            <w:r w:rsidRPr="00F50BA8">
              <w:rPr>
                <w:rFonts w:ascii="Arial" w:eastAsia="Times New Roman" w:hAnsi="Arial" w:cs="Arial"/>
                <w:color w:val="000000"/>
                <w:sz w:val="16"/>
                <w:szCs w:val="16"/>
                <w:lang w:val="en-US"/>
              </w:rPr>
              <w:t>R1-1909069</w:t>
            </w:r>
          </w:p>
        </w:tc>
        <w:tc>
          <w:tcPr>
            <w:tcW w:w="5945" w:type="dxa"/>
            <w:tcBorders>
              <w:top w:val="nil"/>
              <w:left w:val="nil"/>
              <w:bottom w:val="single" w:sz="4" w:space="0" w:color="A6A6A6"/>
              <w:right w:val="single" w:sz="4" w:space="0" w:color="A6A6A6"/>
            </w:tcBorders>
            <w:shd w:val="clear" w:color="auto" w:fill="auto"/>
            <w:hideMark/>
          </w:tcPr>
          <w:p w14:paraId="69A5864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Mechanisms for supporting access and backhaul link multiplexing</w:t>
            </w:r>
          </w:p>
        </w:tc>
        <w:tc>
          <w:tcPr>
            <w:tcW w:w="2250" w:type="dxa"/>
            <w:tcBorders>
              <w:top w:val="nil"/>
              <w:left w:val="nil"/>
              <w:bottom w:val="single" w:sz="4" w:space="0" w:color="A6A6A6"/>
              <w:right w:val="single" w:sz="4" w:space="0" w:color="A6A6A6"/>
            </w:tcBorders>
            <w:shd w:val="clear" w:color="auto" w:fill="auto"/>
            <w:hideMark/>
          </w:tcPr>
          <w:p w14:paraId="0E1D6BD9"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AT&amp;T</w:t>
            </w:r>
          </w:p>
        </w:tc>
      </w:tr>
      <w:tr w:rsidR="00F50BA8" w:rsidRPr="00F50BA8" w14:paraId="02DA4CCE"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5588E55E"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0" w:history="1">
              <w:r w:rsidR="00F50BA8" w:rsidRPr="00F50BA8">
                <w:rPr>
                  <w:rFonts w:ascii="Arial" w:eastAsia="Times New Roman" w:hAnsi="Arial" w:cs="Arial"/>
                  <w:b/>
                  <w:bCs/>
                  <w:color w:val="0000FF"/>
                  <w:sz w:val="16"/>
                  <w:szCs w:val="16"/>
                  <w:u w:val="single"/>
                  <w:lang w:val="en-US"/>
                </w:rPr>
                <w:t>R1-1909092</w:t>
              </w:r>
            </w:hyperlink>
          </w:p>
        </w:tc>
        <w:tc>
          <w:tcPr>
            <w:tcW w:w="5945" w:type="dxa"/>
            <w:tcBorders>
              <w:top w:val="nil"/>
              <w:left w:val="nil"/>
              <w:bottom w:val="single" w:sz="4" w:space="0" w:color="A6A6A6"/>
              <w:right w:val="single" w:sz="4" w:space="0" w:color="A6A6A6"/>
            </w:tcBorders>
            <w:shd w:val="clear" w:color="auto" w:fill="auto"/>
            <w:hideMark/>
          </w:tcPr>
          <w:p w14:paraId="7FD42388"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Resource Indication for IAB and the Timing Issues</w:t>
            </w:r>
          </w:p>
        </w:tc>
        <w:tc>
          <w:tcPr>
            <w:tcW w:w="2250" w:type="dxa"/>
            <w:tcBorders>
              <w:top w:val="nil"/>
              <w:left w:val="nil"/>
              <w:bottom w:val="single" w:sz="4" w:space="0" w:color="A6A6A6"/>
              <w:right w:val="single" w:sz="4" w:space="0" w:color="A6A6A6"/>
            </w:tcBorders>
            <w:shd w:val="clear" w:color="auto" w:fill="auto"/>
            <w:hideMark/>
          </w:tcPr>
          <w:p w14:paraId="08641730"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Sharp</w:t>
            </w:r>
          </w:p>
        </w:tc>
      </w:tr>
      <w:tr w:rsidR="00F50BA8" w:rsidRPr="00F50BA8" w14:paraId="1DFC7285"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0BC12F70"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1" w:history="1">
              <w:r w:rsidR="00F50BA8" w:rsidRPr="00F50BA8">
                <w:rPr>
                  <w:rFonts w:ascii="Arial" w:eastAsia="Times New Roman" w:hAnsi="Arial" w:cs="Arial"/>
                  <w:b/>
                  <w:bCs/>
                  <w:color w:val="0000FF"/>
                  <w:sz w:val="16"/>
                  <w:szCs w:val="16"/>
                  <w:u w:val="single"/>
                  <w:lang w:val="en-US"/>
                </w:rPr>
                <w:t>R1-1909093</w:t>
              </w:r>
            </w:hyperlink>
          </w:p>
        </w:tc>
        <w:tc>
          <w:tcPr>
            <w:tcW w:w="5945" w:type="dxa"/>
            <w:tcBorders>
              <w:top w:val="nil"/>
              <w:left w:val="nil"/>
              <w:bottom w:val="single" w:sz="4" w:space="0" w:color="A6A6A6"/>
              <w:right w:val="single" w:sz="4" w:space="0" w:color="A6A6A6"/>
            </w:tcBorders>
            <w:shd w:val="clear" w:color="auto" w:fill="auto"/>
            <w:hideMark/>
          </w:tcPr>
          <w:p w14:paraId="0D45A2CD"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Remaining timing issues for IAB</w:t>
            </w:r>
          </w:p>
        </w:tc>
        <w:tc>
          <w:tcPr>
            <w:tcW w:w="2250" w:type="dxa"/>
            <w:tcBorders>
              <w:top w:val="nil"/>
              <w:left w:val="nil"/>
              <w:bottom w:val="single" w:sz="4" w:space="0" w:color="A6A6A6"/>
              <w:right w:val="single" w:sz="4" w:space="0" w:color="A6A6A6"/>
            </w:tcBorders>
            <w:shd w:val="clear" w:color="auto" w:fill="auto"/>
            <w:hideMark/>
          </w:tcPr>
          <w:p w14:paraId="4383450A"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Sharp</w:t>
            </w:r>
          </w:p>
        </w:tc>
      </w:tr>
      <w:tr w:rsidR="00F50BA8" w:rsidRPr="00F50BA8" w14:paraId="4600A9A0"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78C21BC0"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2" w:history="1">
              <w:r w:rsidR="00F50BA8" w:rsidRPr="00F50BA8">
                <w:rPr>
                  <w:rFonts w:ascii="Arial" w:eastAsia="Times New Roman" w:hAnsi="Arial" w:cs="Arial"/>
                  <w:b/>
                  <w:bCs/>
                  <w:color w:val="0000FF"/>
                  <w:sz w:val="16"/>
                  <w:szCs w:val="16"/>
                  <w:u w:val="single"/>
                  <w:lang w:val="en-US"/>
                </w:rPr>
                <w:t>R1-1909146</w:t>
              </w:r>
            </w:hyperlink>
          </w:p>
        </w:tc>
        <w:tc>
          <w:tcPr>
            <w:tcW w:w="5945" w:type="dxa"/>
            <w:tcBorders>
              <w:top w:val="nil"/>
              <w:left w:val="nil"/>
              <w:bottom w:val="single" w:sz="4" w:space="0" w:color="A6A6A6"/>
              <w:right w:val="single" w:sz="4" w:space="0" w:color="A6A6A6"/>
            </w:tcBorders>
            <w:shd w:val="clear" w:color="auto" w:fill="auto"/>
            <w:hideMark/>
          </w:tcPr>
          <w:p w14:paraId="49AF80DF"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Remaining issues for backhaul RACH</w:t>
            </w:r>
          </w:p>
        </w:tc>
        <w:tc>
          <w:tcPr>
            <w:tcW w:w="2250" w:type="dxa"/>
            <w:tcBorders>
              <w:top w:val="nil"/>
              <w:left w:val="nil"/>
              <w:bottom w:val="single" w:sz="4" w:space="0" w:color="A6A6A6"/>
              <w:right w:val="single" w:sz="4" w:space="0" w:color="A6A6A6"/>
            </w:tcBorders>
            <w:shd w:val="clear" w:color="auto" w:fill="auto"/>
            <w:hideMark/>
          </w:tcPr>
          <w:p w14:paraId="6CEFC90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ZTE, Sanechips</w:t>
            </w:r>
          </w:p>
        </w:tc>
      </w:tr>
      <w:tr w:rsidR="00F50BA8" w:rsidRPr="00F50BA8" w14:paraId="4F088E11"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22783811"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3" w:history="1">
              <w:r w:rsidR="00F50BA8" w:rsidRPr="00F50BA8">
                <w:rPr>
                  <w:rFonts w:ascii="Arial" w:eastAsia="Times New Roman" w:hAnsi="Arial" w:cs="Arial"/>
                  <w:b/>
                  <w:bCs/>
                  <w:color w:val="0000FF"/>
                  <w:sz w:val="16"/>
                  <w:szCs w:val="16"/>
                  <w:u w:val="single"/>
                  <w:lang w:val="en-US"/>
                </w:rPr>
                <w:t>R1-1909182</w:t>
              </w:r>
            </w:hyperlink>
          </w:p>
        </w:tc>
        <w:tc>
          <w:tcPr>
            <w:tcW w:w="5945" w:type="dxa"/>
            <w:tcBorders>
              <w:top w:val="nil"/>
              <w:left w:val="nil"/>
              <w:bottom w:val="single" w:sz="4" w:space="0" w:color="A6A6A6"/>
              <w:right w:val="single" w:sz="4" w:space="0" w:color="A6A6A6"/>
            </w:tcBorders>
            <w:shd w:val="clear" w:color="auto" w:fill="auto"/>
            <w:hideMark/>
          </w:tcPr>
          <w:p w14:paraId="790BAEF3"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Extensions of SSBs for inter-IAB-node discovery and measurements</w:t>
            </w:r>
          </w:p>
        </w:tc>
        <w:tc>
          <w:tcPr>
            <w:tcW w:w="2250" w:type="dxa"/>
            <w:tcBorders>
              <w:top w:val="nil"/>
              <w:left w:val="nil"/>
              <w:bottom w:val="single" w:sz="4" w:space="0" w:color="A6A6A6"/>
              <w:right w:val="single" w:sz="4" w:space="0" w:color="A6A6A6"/>
            </w:tcBorders>
            <w:shd w:val="clear" w:color="auto" w:fill="auto"/>
            <w:hideMark/>
          </w:tcPr>
          <w:p w14:paraId="5043AB1E"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NTT DOCOMO, INC.</w:t>
            </w:r>
          </w:p>
        </w:tc>
      </w:tr>
      <w:tr w:rsidR="00F50BA8" w:rsidRPr="00F50BA8" w14:paraId="53C5CEF5"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163EF8CC"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4" w:history="1">
              <w:r w:rsidR="00F50BA8" w:rsidRPr="00F50BA8">
                <w:rPr>
                  <w:rFonts w:ascii="Arial" w:eastAsia="Times New Roman" w:hAnsi="Arial" w:cs="Arial"/>
                  <w:b/>
                  <w:bCs/>
                  <w:color w:val="0000FF"/>
                  <w:sz w:val="16"/>
                  <w:szCs w:val="16"/>
                  <w:u w:val="single"/>
                  <w:lang w:val="en-US"/>
                </w:rPr>
                <w:t>R1-1909183</w:t>
              </w:r>
            </w:hyperlink>
          </w:p>
        </w:tc>
        <w:tc>
          <w:tcPr>
            <w:tcW w:w="5945" w:type="dxa"/>
            <w:tcBorders>
              <w:top w:val="nil"/>
              <w:left w:val="nil"/>
              <w:bottom w:val="single" w:sz="4" w:space="0" w:color="A6A6A6"/>
              <w:right w:val="single" w:sz="4" w:space="0" w:color="A6A6A6"/>
            </w:tcBorders>
            <w:shd w:val="clear" w:color="auto" w:fill="auto"/>
            <w:hideMark/>
          </w:tcPr>
          <w:p w14:paraId="08DB5CB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Mechanisms for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627F96B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NTT DOCOMO, INC.</w:t>
            </w:r>
          </w:p>
        </w:tc>
      </w:tr>
      <w:tr w:rsidR="00F50BA8" w:rsidRPr="00F50BA8" w14:paraId="273E0A0B"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66A17D18"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5" w:history="1">
              <w:r w:rsidR="00F50BA8" w:rsidRPr="00F50BA8">
                <w:rPr>
                  <w:rFonts w:ascii="Arial" w:eastAsia="Times New Roman" w:hAnsi="Arial" w:cs="Arial"/>
                  <w:b/>
                  <w:bCs/>
                  <w:color w:val="0000FF"/>
                  <w:sz w:val="16"/>
                  <w:szCs w:val="16"/>
                  <w:u w:val="single"/>
                  <w:lang w:val="en-US"/>
                </w:rPr>
                <w:t>R1-1909184</w:t>
              </w:r>
            </w:hyperlink>
          </w:p>
        </w:tc>
        <w:tc>
          <w:tcPr>
            <w:tcW w:w="5945" w:type="dxa"/>
            <w:tcBorders>
              <w:top w:val="nil"/>
              <w:left w:val="nil"/>
              <w:bottom w:val="single" w:sz="4" w:space="0" w:color="A6A6A6"/>
              <w:right w:val="single" w:sz="4" w:space="0" w:color="A6A6A6"/>
            </w:tcBorders>
            <w:shd w:val="clear" w:color="auto" w:fill="auto"/>
            <w:hideMark/>
          </w:tcPr>
          <w:p w14:paraId="5C48F7B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Mechanism to support the “case-1” OTA timing alignment</w:t>
            </w:r>
          </w:p>
        </w:tc>
        <w:tc>
          <w:tcPr>
            <w:tcW w:w="2250" w:type="dxa"/>
            <w:tcBorders>
              <w:top w:val="nil"/>
              <w:left w:val="nil"/>
              <w:bottom w:val="single" w:sz="4" w:space="0" w:color="A6A6A6"/>
              <w:right w:val="single" w:sz="4" w:space="0" w:color="A6A6A6"/>
            </w:tcBorders>
            <w:shd w:val="clear" w:color="auto" w:fill="auto"/>
            <w:hideMark/>
          </w:tcPr>
          <w:p w14:paraId="76549DFE"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NTT DOCOMO, INC.</w:t>
            </w:r>
          </w:p>
        </w:tc>
      </w:tr>
      <w:tr w:rsidR="00F50BA8" w:rsidRPr="00F50BA8" w14:paraId="3066337E"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121409B6"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6" w:history="1">
              <w:r w:rsidR="00F50BA8" w:rsidRPr="00F50BA8">
                <w:rPr>
                  <w:rFonts w:ascii="Arial" w:eastAsia="Times New Roman" w:hAnsi="Arial" w:cs="Arial"/>
                  <w:b/>
                  <w:bCs/>
                  <w:color w:val="0000FF"/>
                  <w:sz w:val="16"/>
                  <w:szCs w:val="16"/>
                  <w:u w:val="single"/>
                  <w:lang w:val="en-US"/>
                </w:rPr>
                <w:t>R1-1909250</w:t>
              </w:r>
            </w:hyperlink>
          </w:p>
        </w:tc>
        <w:tc>
          <w:tcPr>
            <w:tcW w:w="5945" w:type="dxa"/>
            <w:tcBorders>
              <w:top w:val="nil"/>
              <w:left w:val="nil"/>
              <w:bottom w:val="single" w:sz="4" w:space="0" w:color="A6A6A6"/>
              <w:right w:val="single" w:sz="4" w:space="0" w:color="A6A6A6"/>
            </w:tcBorders>
            <w:shd w:val="clear" w:color="auto" w:fill="auto"/>
            <w:hideMark/>
          </w:tcPr>
          <w:p w14:paraId="25C54A0F"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IAB resource management framework</w:t>
            </w:r>
          </w:p>
        </w:tc>
        <w:tc>
          <w:tcPr>
            <w:tcW w:w="2250" w:type="dxa"/>
            <w:tcBorders>
              <w:top w:val="nil"/>
              <w:left w:val="nil"/>
              <w:bottom w:val="single" w:sz="4" w:space="0" w:color="A6A6A6"/>
              <w:right w:val="single" w:sz="4" w:space="0" w:color="A6A6A6"/>
            </w:tcBorders>
            <w:shd w:val="clear" w:color="auto" w:fill="auto"/>
            <w:hideMark/>
          </w:tcPr>
          <w:p w14:paraId="1CB6EB1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Qualcomm Incorporated</w:t>
            </w:r>
          </w:p>
        </w:tc>
      </w:tr>
      <w:tr w:rsidR="00F50BA8" w:rsidRPr="00F50BA8" w14:paraId="53507CB8"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5BD22397"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7" w:history="1">
              <w:r w:rsidR="00F50BA8" w:rsidRPr="00F50BA8">
                <w:rPr>
                  <w:rFonts w:ascii="Arial" w:eastAsia="Times New Roman" w:hAnsi="Arial" w:cs="Arial"/>
                  <w:b/>
                  <w:bCs/>
                  <w:color w:val="0000FF"/>
                  <w:sz w:val="16"/>
                  <w:szCs w:val="16"/>
                  <w:u w:val="single"/>
                  <w:lang w:val="en-US"/>
                </w:rPr>
                <w:t>R1-1909251</w:t>
              </w:r>
            </w:hyperlink>
          </w:p>
        </w:tc>
        <w:tc>
          <w:tcPr>
            <w:tcW w:w="5945" w:type="dxa"/>
            <w:tcBorders>
              <w:top w:val="nil"/>
              <w:left w:val="nil"/>
              <w:bottom w:val="single" w:sz="4" w:space="0" w:color="A6A6A6"/>
              <w:right w:val="single" w:sz="4" w:space="0" w:color="A6A6A6"/>
            </w:tcBorders>
            <w:shd w:val="clear" w:color="auto" w:fill="auto"/>
            <w:hideMark/>
          </w:tcPr>
          <w:p w14:paraId="27AC4840"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IAB node synchronization framework</w:t>
            </w:r>
          </w:p>
        </w:tc>
        <w:tc>
          <w:tcPr>
            <w:tcW w:w="2250" w:type="dxa"/>
            <w:tcBorders>
              <w:top w:val="nil"/>
              <w:left w:val="nil"/>
              <w:bottom w:val="single" w:sz="4" w:space="0" w:color="A6A6A6"/>
              <w:right w:val="single" w:sz="4" w:space="0" w:color="A6A6A6"/>
            </w:tcBorders>
            <w:shd w:val="clear" w:color="auto" w:fill="auto"/>
            <w:hideMark/>
          </w:tcPr>
          <w:p w14:paraId="175C8469"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Qualcomm Incorporated</w:t>
            </w:r>
          </w:p>
        </w:tc>
      </w:tr>
      <w:tr w:rsidR="00F50BA8" w:rsidRPr="00F50BA8" w14:paraId="54E4711E"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51CD911C"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8" w:history="1">
              <w:r w:rsidR="00F50BA8" w:rsidRPr="00F50BA8">
                <w:rPr>
                  <w:rFonts w:ascii="Arial" w:eastAsia="Times New Roman" w:hAnsi="Arial" w:cs="Arial"/>
                  <w:b/>
                  <w:bCs/>
                  <w:color w:val="0000FF"/>
                  <w:sz w:val="16"/>
                  <w:szCs w:val="16"/>
                  <w:u w:val="single"/>
                  <w:lang w:val="en-US"/>
                </w:rPr>
                <w:t>R1-1909314</w:t>
              </w:r>
            </w:hyperlink>
          </w:p>
        </w:tc>
        <w:tc>
          <w:tcPr>
            <w:tcW w:w="5945" w:type="dxa"/>
            <w:tcBorders>
              <w:top w:val="nil"/>
              <w:left w:val="nil"/>
              <w:bottom w:val="single" w:sz="4" w:space="0" w:color="A6A6A6"/>
              <w:right w:val="single" w:sz="4" w:space="0" w:color="A6A6A6"/>
            </w:tcBorders>
            <w:shd w:val="clear" w:color="auto" w:fill="auto"/>
            <w:hideMark/>
          </w:tcPr>
          <w:p w14:paraId="5644B916"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On backhaul link radio link failure handling for IAB</w:t>
            </w:r>
          </w:p>
        </w:tc>
        <w:tc>
          <w:tcPr>
            <w:tcW w:w="2250" w:type="dxa"/>
            <w:tcBorders>
              <w:top w:val="nil"/>
              <w:left w:val="nil"/>
              <w:bottom w:val="single" w:sz="4" w:space="0" w:color="A6A6A6"/>
              <w:right w:val="single" w:sz="4" w:space="0" w:color="A6A6A6"/>
            </w:tcBorders>
            <w:shd w:val="clear" w:color="auto" w:fill="auto"/>
            <w:hideMark/>
          </w:tcPr>
          <w:p w14:paraId="257D59A2"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Huawei, HiSilicon</w:t>
            </w:r>
          </w:p>
        </w:tc>
      </w:tr>
      <w:tr w:rsidR="00F50BA8" w:rsidRPr="00F50BA8" w14:paraId="6C7F49B1"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5AD480DC"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69" w:history="1">
              <w:r w:rsidR="00F50BA8" w:rsidRPr="00F50BA8">
                <w:rPr>
                  <w:rFonts w:ascii="Arial" w:eastAsia="Times New Roman" w:hAnsi="Arial" w:cs="Arial"/>
                  <w:b/>
                  <w:bCs/>
                  <w:color w:val="0000FF"/>
                  <w:sz w:val="16"/>
                  <w:szCs w:val="16"/>
                  <w:u w:val="single"/>
                  <w:lang w:val="en-US"/>
                </w:rPr>
                <w:t>R1-1909348</w:t>
              </w:r>
            </w:hyperlink>
          </w:p>
        </w:tc>
        <w:tc>
          <w:tcPr>
            <w:tcW w:w="5945" w:type="dxa"/>
            <w:tcBorders>
              <w:top w:val="nil"/>
              <w:left w:val="nil"/>
              <w:bottom w:val="single" w:sz="4" w:space="0" w:color="A6A6A6"/>
              <w:right w:val="single" w:sz="4" w:space="0" w:color="A6A6A6"/>
            </w:tcBorders>
            <w:shd w:val="clear" w:color="auto" w:fill="auto"/>
            <w:hideMark/>
          </w:tcPr>
          <w:p w14:paraId="25606685"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 on mechanisms for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7E49B3AF"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CAICT</w:t>
            </w:r>
          </w:p>
        </w:tc>
      </w:tr>
      <w:tr w:rsidR="00F50BA8" w:rsidRPr="00F50BA8" w14:paraId="154B6986"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6A3AF4B9"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0" w:history="1">
              <w:r w:rsidR="00F50BA8" w:rsidRPr="00F50BA8">
                <w:rPr>
                  <w:rFonts w:ascii="Arial" w:eastAsia="Times New Roman" w:hAnsi="Arial" w:cs="Arial"/>
                  <w:b/>
                  <w:bCs/>
                  <w:color w:val="0000FF"/>
                  <w:sz w:val="16"/>
                  <w:szCs w:val="16"/>
                  <w:u w:val="single"/>
                  <w:lang w:val="en-US"/>
                </w:rPr>
                <w:t>R1-1909407</w:t>
              </w:r>
            </w:hyperlink>
          </w:p>
        </w:tc>
        <w:tc>
          <w:tcPr>
            <w:tcW w:w="5945" w:type="dxa"/>
            <w:tcBorders>
              <w:top w:val="nil"/>
              <w:left w:val="nil"/>
              <w:bottom w:val="single" w:sz="4" w:space="0" w:color="A6A6A6"/>
              <w:right w:val="single" w:sz="4" w:space="0" w:color="A6A6A6"/>
            </w:tcBorders>
            <w:shd w:val="clear" w:color="auto" w:fill="auto"/>
            <w:hideMark/>
          </w:tcPr>
          <w:p w14:paraId="72CB4CEC"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Discussions on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7C52F344"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CEWiT</w:t>
            </w:r>
          </w:p>
        </w:tc>
      </w:tr>
      <w:tr w:rsidR="00F50BA8" w:rsidRPr="00F50BA8" w14:paraId="1BDA5476"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091BE9DD"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1" w:history="1">
              <w:r w:rsidR="00F50BA8" w:rsidRPr="00F50BA8">
                <w:rPr>
                  <w:rFonts w:ascii="Arial" w:eastAsia="Times New Roman" w:hAnsi="Arial" w:cs="Arial"/>
                  <w:b/>
                  <w:bCs/>
                  <w:color w:val="0000FF"/>
                  <w:sz w:val="16"/>
                  <w:szCs w:val="16"/>
                  <w:u w:val="single"/>
                  <w:lang w:val="en-US"/>
                </w:rPr>
                <w:t>R1-1909455</w:t>
              </w:r>
            </w:hyperlink>
          </w:p>
        </w:tc>
        <w:tc>
          <w:tcPr>
            <w:tcW w:w="5945" w:type="dxa"/>
            <w:tcBorders>
              <w:top w:val="nil"/>
              <w:left w:val="nil"/>
              <w:bottom w:val="single" w:sz="4" w:space="0" w:color="A6A6A6"/>
              <w:right w:val="single" w:sz="4" w:space="0" w:color="A6A6A6"/>
            </w:tcBorders>
            <w:shd w:val="clear" w:color="auto" w:fill="auto"/>
            <w:hideMark/>
          </w:tcPr>
          <w:p w14:paraId="0EE76EE6"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Discussions on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5F96161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CEWiT</w:t>
            </w:r>
          </w:p>
        </w:tc>
      </w:tr>
      <w:tr w:rsidR="00F50BA8" w:rsidRPr="00F50BA8" w14:paraId="4CB84112"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21E7001F"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2" w:history="1">
              <w:r w:rsidR="00F50BA8" w:rsidRPr="00F50BA8">
                <w:rPr>
                  <w:rFonts w:ascii="Arial" w:eastAsia="Times New Roman" w:hAnsi="Arial" w:cs="Arial"/>
                  <w:b/>
                  <w:bCs/>
                  <w:color w:val="0000FF"/>
                  <w:sz w:val="16"/>
                  <w:szCs w:val="16"/>
                  <w:u w:val="single"/>
                  <w:lang w:val="en-US"/>
                </w:rPr>
                <w:t>R1-1909490</w:t>
              </w:r>
            </w:hyperlink>
          </w:p>
        </w:tc>
        <w:tc>
          <w:tcPr>
            <w:tcW w:w="5945" w:type="dxa"/>
            <w:tcBorders>
              <w:top w:val="nil"/>
              <w:left w:val="nil"/>
              <w:bottom w:val="single" w:sz="4" w:space="0" w:color="A6A6A6"/>
              <w:right w:val="single" w:sz="4" w:space="0" w:color="A6A6A6"/>
            </w:tcBorders>
            <w:shd w:val="clear" w:color="auto" w:fill="auto"/>
            <w:hideMark/>
          </w:tcPr>
          <w:p w14:paraId="35FC632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Summary of 7.2.3.4 Mechanism to support the “case-1” OTA timing alignment</w:t>
            </w:r>
          </w:p>
        </w:tc>
        <w:tc>
          <w:tcPr>
            <w:tcW w:w="2250" w:type="dxa"/>
            <w:tcBorders>
              <w:top w:val="nil"/>
              <w:left w:val="nil"/>
              <w:bottom w:val="single" w:sz="4" w:space="0" w:color="A6A6A6"/>
              <w:right w:val="single" w:sz="4" w:space="0" w:color="A6A6A6"/>
            </w:tcBorders>
            <w:shd w:val="clear" w:color="auto" w:fill="auto"/>
            <w:hideMark/>
          </w:tcPr>
          <w:p w14:paraId="2E74AA5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ZTE</w:t>
            </w:r>
          </w:p>
        </w:tc>
      </w:tr>
      <w:tr w:rsidR="00F50BA8" w:rsidRPr="00F50BA8" w14:paraId="0406982E" w14:textId="77777777" w:rsidTr="00F50BA8">
        <w:trPr>
          <w:trHeight w:val="300"/>
        </w:trPr>
        <w:tc>
          <w:tcPr>
            <w:tcW w:w="1340" w:type="dxa"/>
            <w:tcBorders>
              <w:top w:val="nil"/>
              <w:left w:val="single" w:sz="4" w:space="0" w:color="A6A6A6"/>
              <w:bottom w:val="single" w:sz="4" w:space="0" w:color="A6A6A6"/>
              <w:right w:val="single" w:sz="4" w:space="0" w:color="A6A6A6"/>
            </w:tcBorders>
            <w:shd w:val="clear" w:color="auto" w:fill="auto"/>
            <w:hideMark/>
          </w:tcPr>
          <w:p w14:paraId="53A52B7A"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3" w:history="1">
              <w:r w:rsidR="00F50BA8" w:rsidRPr="00F50BA8">
                <w:rPr>
                  <w:rFonts w:ascii="Arial" w:eastAsia="Times New Roman" w:hAnsi="Arial" w:cs="Arial"/>
                  <w:b/>
                  <w:bCs/>
                  <w:color w:val="0000FF"/>
                  <w:sz w:val="16"/>
                  <w:szCs w:val="16"/>
                  <w:u w:val="single"/>
                  <w:lang w:val="en-US"/>
                </w:rPr>
                <w:t>R1-1909525</w:t>
              </w:r>
            </w:hyperlink>
          </w:p>
        </w:tc>
        <w:tc>
          <w:tcPr>
            <w:tcW w:w="5945" w:type="dxa"/>
            <w:tcBorders>
              <w:top w:val="nil"/>
              <w:left w:val="nil"/>
              <w:bottom w:val="single" w:sz="4" w:space="0" w:color="A6A6A6"/>
              <w:right w:val="single" w:sz="4" w:space="0" w:color="A6A6A6"/>
            </w:tcBorders>
            <w:shd w:val="clear" w:color="auto" w:fill="auto"/>
            <w:hideMark/>
          </w:tcPr>
          <w:p w14:paraId="0281BC4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IAB node synchronization framework</w:t>
            </w:r>
          </w:p>
        </w:tc>
        <w:tc>
          <w:tcPr>
            <w:tcW w:w="2250" w:type="dxa"/>
            <w:tcBorders>
              <w:top w:val="nil"/>
              <w:left w:val="nil"/>
              <w:bottom w:val="single" w:sz="4" w:space="0" w:color="A6A6A6"/>
              <w:right w:val="single" w:sz="4" w:space="0" w:color="A6A6A6"/>
            </w:tcBorders>
            <w:shd w:val="clear" w:color="auto" w:fill="auto"/>
            <w:hideMark/>
          </w:tcPr>
          <w:p w14:paraId="46213BF9"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Qualcomm Incorporated</w:t>
            </w:r>
          </w:p>
        </w:tc>
      </w:tr>
      <w:tr w:rsidR="00F50BA8" w:rsidRPr="00F50BA8" w14:paraId="11FC9976"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0C08C33A"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4" w:history="1">
              <w:r w:rsidR="00F50BA8" w:rsidRPr="00F50BA8">
                <w:rPr>
                  <w:rFonts w:ascii="Arial" w:eastAsia="Times New Roman" w:hAnsi="Arial" w:cs="Arial"/>
                  <w:b/>
                  <w:bCs/>
                  <w:color w:val="0000FF"/>
                  <w:sz w:val="16"/>
                  <w:szCs w:val="16"/>
                  <w:u w:val="single"/>
                  <w:lang w:val="en-US"/>
                </w:rPr>
                <w:t>R1-1909526</w:t>
              </w:r>
            </w:hyperlink>
          </w:p>
        </w:tc>
        <w:tc>
          <w:tcPr>
            <w:tcW w:w="5945" w:type="dxa"/>
            <w:tcBorders>
              <w:top w:val="nil"/>
              <w:left w:val="nil"/>
              <w:bottom w:val="single" w:sz="4" w:space="0" w:color="A6A6A6"/>
              <w:right w:val="single" w:sz="4" w:space="0" w:color="A6A6A6"/>
            </w:tcBorders>
            <w:shd w:val="clear" w:color="auto" w:fill="auto"/>
            <w:hideMark/>
          </w:tcPr>
          <w:p w14:paraId="4736497C"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Summary of section 7.2.3.2 – Extension of RACH occasions and periodicities for backhaul RACH</w:t>
            </w:r>
          </w:p>
        </w:tc>
        <w:tc>
          <w:tcPr>
            <w:tcW w:w="2250" w:type="dxa"/>
            <w:tcBorders>
              <w:top w:val="nil"/>
              <w:left w:val="nil"/>
              <w:bottom w:val="single" w:sz="4" w:space="0" w:color="A6A6A6"/>
              <w:right w:val="single" w:sz="4" w:space="0" w:color="A6A6A6"/>
            </w:tcBorders>
            <w:shd w:val="clear" w:color="auto" w:fill="auto"/>
            <w:hideMark/>
          </w:tcPr>
          <w:p w14:paraId="08ADE37B"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Qualcomm Incorporated</w:t>
            </w:r>
          </w:p>
        </w:tc>
      </w:tr>
      <w:tr w:rsidR="00F50BA8" w:rsidRPr="00F50BA8" w14:paraId="1D5035A6"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22980B0D"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5" w:history="1">
              <w:r w:rsidR="00F50BA8" w:rsidRPr="00F50BA8">
                <w:rPr>
                  <w:rFonts w:ascii="Arial" w:eastAsia="Times New Roman" w:hAnsi="Arial" w:cs="Arial"/>
                  <w:b/>
                  <w:bCs/>
                  <w:color w:val="0000FF"/>
                  <w:sz w:val="16"/>
                  <w:szCs w:val="16"/>
                  <w:u w:val="single"/>
                  <w:lang w:val="en-US"/>
                </w:rPr>
                <w:t>R1-1909531</w:t>
              </w:r>
            </w:hyperlink>
          </w:p>
        </w:tc>
        <w:tc>
          <w:tcPr>
            <w:tcW w:w="5945" w:type="dxa"/>
            <w:tcBorders>
              <w:top w:val="nil"/>
              <w:left w:val="nil"/>
              <w:bottom w:val="single" w:sz="4" w:space="0" w:color="A6A6A6"/>
              <w:right w:val="single" w:sz="4" w:space="0" w:color="A6A6A6"/>
            </w:tcBorders>
            <w:shd w:val="clear" w:color="auto" w:fill="auto"/>
            <w:hideMark/>
          </w:tcPr>
          <w:p w14:paraId="3DECBAA1"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Summary of 7.2.3.3 Mechanisms for resource multiplexing among backhaul and access links</w:t>
            </w:r>
          </w:p>
        </w:tc>
        <w:tc>
          <w:tcPr>
            <w:tcW w:w="2250" w:type="dxa"/>
            <w:tcBorders>
              <w:top w:val="nil"/>
              <w:left w:val="nil"/>
              <w:bottom w:val="single" w:sz="4" w:space="0" w:color="A6A6A6"/>
              <w:right w:val="single" w:sz="4" w:space="0" w:color="A6A6A6"/>
            </w:tcBorders>
            <w:shd w:val="clear" w:color="auto" w:fill="auto"/>
            <w:hideMark/>
          </w:tcPr>
          <w:p w14:paraId="3DC08236"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AT&amp;T</w:t>
            </w:r>
          </w:p>
        </w:tc>
      </w:tr>
      <w:tr w:rsidR="00F50BA8" w:rsidRPr="00F50BA8" w14:paraId="76D64666"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2926E797"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6" w:history="1">
              <w:r w:rsidR="00F50BA8" w:rsidRPr="00F50BA8">
                <w:rPr>
                  <w:rFonts w:ascii="Arial" w:eastAsia="Times New Roman" w:hAnsi="Arial" w:cs="Arial"/>
                  <w:b/>
                  <w:bCs/>
                  <w:color w:val="0000FF"/>
                  <w:sz w:val="16"/>
                  <w:szCs w:val="16"/>
                  <w:u w:val="single"/>
                  <w:lang w:val="en-US"/>
                </w:rPr>
                <w:t>R1-1909542</w:t>
              </w:r>
            </w:hyperlink>
          </w:p>
        </w:tc>
        <w:tc>
          <w:tcPr>
            <w:tcW w:w="5945" w:type="dxa"/>
            <w:tcBorders>
              <w:top w:val="nil"/>
              <w:left w:val="nil"/>
              <w:bottom w:val="single" w:sz="4" w:space="0" w:color="A6A6A6"/>
              <w:right w:val="single" w:sz="4" w:space="0" w:color="A6A6A6"/>
            </w:tcBorders>
            <w:shd w:val="clear" w:color="auto" w:fill="auto"/>
            <w:hideMark/>
          </w:tcPr>
          <w:p w14:paraId="548F4DDE"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Summary of 7.2.3.1 Extensions of SSBs for inter-IAB-node discovery and measurements</w:t>
            </w:r>
          </w:p>
        </w:tc>
        <w:tc>
          <w:tcPr>
            <w:tcW w:w="2250" w:type="dxa"/>
            <w:tcBorders>
              <w:top w:val="nil"/>
              <w:left w:val="nil"/>
              <w:bottom w:val="single" w:sz="4" w:space="0" w:color="A6A6A6"/>
              <w:right w:val="single" w:sz="4" w:space="0" w:color="A6A6A6"/>
            </w:tcBorders>
            <w:shd w:val="clear" w:color="auto" w:fill="auto"/>
            <w:hideMark/>
          </w:tcPr>
          <w:p w14:paraId="18AB1877"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Huawei</w:t>
            </w:r>
          </w:p>
        </w:tc>
      </w:tr>
      <w:tr w:rsidR="00F50BA8" w:rsidRPr="00F50BA8" w14:paraId="16B4B94C" w14:textId="77777777" w:rsidTr="00F50BA8">
        <w:trPr>
          <w:trHeight w:val="450"/>
        </w:trPr>
        <w:tc>
          <w:tcPr>
            <w:tcW w:w="1340" w:type="dxa"/>
            <w:tcBorders>
              <w:top w:val="nil"/>
              <w:left w:val="single" w:sz="4" w:space="0" w:color="A6A6A6"/>
              <w:bottom w:val="single" w:sz="4" w:space="0" w:color="A6A6A6"/>
              <w:right w:val="single" w:sz="4" w:space="0" w:color="A6A6A6"/>
            </w:tcBorders>
            <w:shd w:val="clear" w:color="auto" w:fill="auto"/>
            <w:hideMark/>
          </w:tcPr>
          <w:p w14:paraId="1557A79A" w14:textId="77777777" w:rsidR="00F50BA8" w:rsidRPr="00F50BA8" w:rsidRDefault="00333796" w:rsidP="00F50BA8">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7" w:history="1">
              <w:r w:rsidR="00F50BA8" w:rsidRPr="00F50BA8">
                <w:rPr>
                  <w:rFonts w:ascii="Arial" w:eastAsia="Times New Roman" w:hAnsi="Arial" w:cs="Arial"/>
                  <w:b/>
                  <w:bCs/>
                  <w:color w:val="0000FF"/>
                  <w:sz w:val="16"/>
                  <w:szCs w:val="16"/>
                  <w:u w:val="single"/>
                  <w:lang w:val="en-US"/>
                </w:rPr>
                <w:t>R1-1909804</w:t>
              </w:r>
            </w:hyperlink>
          </w:p>
        </w:tc>
        <w:tc>
          <w:tcPr>
            <w:tcW w:w="5945" w:type="dxa"/>
            <w:tcBorders>
              <w:top w:val="nil"/>
              <w:left w:val="nil"/>
              <w:bottom w:val="single" w:sz="4" w:space="0" w:color="A6A6A6"/>
              <w:right w:val="single" w:sz="4" w:space="0" w:color="A6A6A6"/>
            </w:tcBorders>
            <w:shd w:val="clear" w:color="auto" w:fill="auto"/>
            <w:hideMark/>
          </w:tcPr>
          <w:p w14:paraId="5EC56BD3"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Summary#2 of 7.2.3.4 Mechanism to support the “case-1” OTA timing alignment</w:t>
            </w:r>
          </w:p>
        </w:tc>
        <w:tc>
          <w:tcPr>
            <w:tcW w:w="2250" w:type="dxa"/>
            <w:tcBorders>
              <w:top w:val="nil"/>
              <w:left w:val="nil"/>
              <w:bottom w:val="single" w:sz="4" w:space="0" w:color="A6A6A6"/>
              <w:right w:val="single" w:sz="4" w:space="0" w:color="A6A6A6"/>
            </w:tcBorders>
            <w:shd w:val="clear" w:color="auto" w:fill="auto"/>
            <w:hideMark/>
          </w:tcPr>
          <w:p w14:paraId="56C67649" w14:textId="77777777" w:rsidR="00F50BA8" w:rsidRPr="00F50BA8" w:rsidRDefault="00F50BA8" w:rsidP="00F50BA8">
            <w:pPr>
              <w:overflowPunct/>
              <w:autoSpaceDE/>
              <w:autoSpaceDN/>
              <w:adjustRightInd/>
              <w:spacing w:after="0"/>
              <w:textAlignment w:val="auto"/>
              <w:rPr>
                <w:rFonts w:ascii="Arial" w:eastAsia="Times New Roman" w:hAnsi="Arial" w:cs="Arial"/>
                <w:sz w:val="16"/>
                <w:szCs w:val="16"/>
                <w:lang w:val="en-US"/>
              </w:rPr>
            </w:pPr>
            <w:r w:rsidRPr="00F50BA8">
              <w:rPr>
                <w:rFonts w:ascii="Arial" w:eastAsia="Times New Roman" w:hAnsi="Arial" w:cs="Arial"/>
                <w:sz w:val="16"/>
                <w:szCs w:val="16"/>
                <w:lang w:val="en-US"/>
              </w:rPr>
              <w:t>ZTE</w:t>
            </w:r>
          </w:p>
        </w:tc>
      </w:tr>
    </w:tbl>
    <w:p w14:paraId="05589DB3" w14:textId="77777777"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p w14:paraId="33A692F3" w14:textId="77777777" w:rsidR="00BB44E5" w:rsidRDefault="00BB44E5" w:rsidP="00BB44E5">
      <w:pPr>
        <w:tabs>
          <w:tab w:val="left" w:pos="567"/>
        </w:tabs>
        <w:overflowPunct/>
        <w:autoSpaceDE/>
        <w:autoSpaceDN/>
        <w:snapToGrid w:val="0"/>
        <w:spacing w:before="120" w:after="0"/>
        <w:textAlignment w:val="auto"/>
        <w:rPr>
          <w:rFonts w:ascii="Arial" w:hAnsi="Arial" w:cs="Arial"/>
          <w:b/>
          <w:u w:val="single"/>
        </w:rPr>
      </w:pPr>
    </w:p>
    <w:p w14:paraId="18605397" w14:textId="77777777" w:rsidR="00A35A84" w:rsidRDefault="00A35A84" w:rsidP="009F1A09">
      <w:pPr>
        <w:tabs>
          <w:tab w:val="left" w:pos="567"/>
        </w:tabs>
        <w:overflowPunct/>
        <w:autoSpaceDE/>
        <w:autoSpaceDN/>
        <w:snapToGrid w:val="0"/>
        <w:spacing w:before="120" w:after="0"/>
        <w:textAlignment w:val="auto"/>
        <w:rPr>
          <w:rFonts w:ascii="Arial" w:hAnsi="Arial" w:cs="Arial"/>
          <w:b/>
          <w:u w:val="single"/>
        </w:rPr>
      </w:pPr>
    </w:p>
    <w:p w14:paraId="42737D21" w14:textId="77777777" w:rsidR="009F1A09" w:rsidRDefault="009F1A09" w:rsidP="009F1A0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w:t>
      </w:r>
      <w:r w:rsidR="0034590E">
        <w:rPr>
          <w:rFonts w:ascii="Arial" w:hAnsi="Arial" w:cs="Arial"/>
          <w:b/>
          <w:u w:val="single"/>
        </w:rPr>
        <w:t>7</w:t>
      </w:r>
    </w:p>
    <w:tbl>
      <w:tblPr>
        <w:tblW w:w="9535" w:type="dxa"/>
        <w:tblLook w:val="04A0" w:firstRow="1" w:lastRow="0" w:firstColumn="1" w:lastColumn="0" w:noHBand="0" w:noVBand="1"/>
      </w:tblPr>
      <w:tblGrid>
        <w:gridCol w:w="1435"/>
        <w:gridCol w:w="5760"/>
        <w:gridCol w:w="2340"/>
      </w:tblGrid>
      <w:tr w:rsidR="001E5676" w:rsidRPr="001E5676" w14:paraId="373D8C6E" w14:textId="77777777" w:rsidTr="001E5676">
        <w:trPr>
          <w:trHeight w:val="300"/>
        </w:trPr>
        <w:tc>
          <w:tcPr>
            <w:tcW w:w="1435" w:type="dxa"/>
            <w:tcBorders>
              <w:top w:val="single" w:sz="4" w:space="0" w:color="FFFFFF"/>
              <w:left w:val="single" w:sz="4" w:space="0" w:color="FFFFFF"/>
              <w:bottom w:val="single" w:sz="4" w:space="0" w:color="FFFFFF"/>
              <w:right w:val="single" w:sz="4" w:space="0" w:color="FFFFFF"/>
            </w:tcBorders>
            <w:shd w:val="clear" w:color="000000" w:fill="75B91A"/>
            <w:hideMark/>
          </w:tcPr>
          <w:p w14:paraId="0E3CE948" w14:textId="77777777" w:rsidR="001E5676" w:rsidRPr="001E5676" w:rsidRDefault="001E5676" w:rsidP="001E5676">
            <w:pPr>
              <w:overflowPunct/>
              <w:autoSpaceDE/>
              <w:autoSpaceDN/>
              <w:adjustRightInd/>
              <w:spacing w:after="0"/>
              <w:jc w:val="center"/>
              <w:textAlignment w:val="auto"/>
              <w:rPr>
                <w:rFonts w:ascii="Arial" w:eastAsia="Times New Roman" w:hAnsi="Arial" w:cs="Arial"/>
                <w:b/>
                <w:bCs/>
                <w:color w:val="FFFFFF"/>
                <w:sz w:val="18"/>
                <w:szCs w:val="18"/>
                <w:lang w:val="en-US"/>
              </w:rPr>
            </w:pPr>
            <w:r w:rsidRPr="001E5676">
              <w:rPr>
                <w:rFonts w:ascii="Arial" w:eastAsia="Times New Roman" w:hAnsi="Arial" w:cs="Arial"/>
                <w:b/>
                <w:bCs/>
                <w:color w:val="FFFFFF"/>
                <w:sz w:val="18"/>
                <w:szCs w:val="18"/>
                <w:lang w:val="en-US"/>
              </w:rPr>
              <w:t>TDoc</w:t>
            </w:r>
          </w:p>
        </w:tc>
        <w:tc>
          <w:tcPr>
            <w:tcW w:w="5760" w:type="dxa"/>
            <w:tcBorders>
              <w:top w:val="single" w:sz="4" w:space="0" w:color="FFFFFF"/>
              <w:left w:val="nil"/>
              <w:bottom w:val="single" w:sz="4" w:space="0" w:color="FFFFFF"/>
              <w:right w:val="single" w:sz="4" w:space="0" w:color="FFFFFF"/>
            </w:tcBorders>
            <w:shd w:val="clear" w:color="000000" w:fill="75B91A"/>
            <w:hideMark/>
          </w:tcPr>
          <w:p w14:paraId="51CE23C1" w14:textId="77777777" w:rsidR="001E5676" w:rsidRPr="001E5676" w:rsidRDefault="001E5676" w:rsidP="001E5676">
            <w:pPr>
              <w:overflowPunct/>
              <w:autoSpaceDE/>
              <w:autoSpaceDN/>
              <w:adjustRightInd/>
              <w:spacing w:after="0"/>
              <w:jc w:val="center"/>
              <w:textAlignment w:val="auto"/>
              <w:rPr>
                <w:rFonts w:ascii="Arial" w:eastAsia="Times New Roman" w:hAnsi="Arial" w:cs="Arial"/>
                <w:b/>
                <w:bCs/>
                <w:color w:val="FFFFFF"/>
                <w:sz w:val="18"/>
                <w:szCs w:val="18"/>
                <w:lang w:val="en-US"/>
              </w:rPr>
            </w:pPr>
            <w:r w:rsidRPr="001E5676">
              <w:rPr>
                <w:rFonts w:ascii="Arial" w:eastAsia="Times New Roman" w:hAnsi="Arial" w:cs="Arial"/>
                <w:b/>
                <w:bCs/>
                <w:color w:val="FFFFFF"/>
                <w:sz w:val="18"/>
                <w:szCs w:val="18"/>
                <w:lang w:val="en-US"/>
              </w:rPr>
              <w:t>Title</w:t>
            </w:r>
          </w:p>
        </w:tc>
        <w:tc>
          <w:tcPr>
            <w:tcW w:w="2340" w:type="dxa"/>
            <w:tcBorders>
              <w:top w:val="single" w:sz="4" w:space="0" w:color="FFFFFF"/>
              <w:left w:val="nil"/>
              <w:bottom w:val="single" w:sz="4" w:space="0" w:color="FFFFFF"/>
              <w:right w:val="single" w:sz="4" w:space="0" w:color="FFFFFF"/>
            </w:tcBorders>
            <w:shd w:val="clear" w:color="000000" w:fill="75B91A"/>
            <w:hideMark/>
          </w:tcPr>
          <w:p w14:paraId="6C3E9095" w14:textId="77777777" w:rsidR="001E5676" w:rsidRPr="001E5676" w:rsidRDefault="001E5676" w:rsidP="001E5676">
            <w:pPr>
              <w:overflowPunct/>
              <w:autoSpaceDE/>
              <w:autoSpaceDN/>
              <w:adjustRightInd/>
              <w:spacing w:after="0"/>
              <w:jc w:val="center"/>
              <w:textAlignment w:val="auto"/>
              <w:rPr>
                <w:rFonts w:ascii="Arial" w:eastAsia="Times New Roman" w:hAnsi="Arial" w:cs="Arial"/>
                <w:b/>
                <w:bCs/>
                <w:color w:val="FFFFFF"/>
                <w:sz w:val="18"/>
                <w:szCs w:val="18"/>
                <w:lang w:val="en-US"/>
              </w:rPr>
            </w:pPr>
            <w:r w:rsidRPr="001E5676">
              <w:rPr>
                <w:rFonts w:ascii="Arial" w:eastAsia="Times New Roman" w:hAnsi="Arial" w:cs="Arial"/>
                <w:b/>
                <w:bCs/>
                <w:color w:val="FFFFFF"/>
                <w:sz w:val="18"/>
                <w:szCs w:val="18"/>
                <w:lang w:val="en-US"/>
              </w:rPr>
              <w:t>Source</w:t>
            </w:r>
          </w:p>
        </w:tc>
      </w:tr>
      <w:tr w:rsidR="001E5676" w:rsidRPr="001E5676" w14:paraId="71794C61" w14:textId="77777777" w:rsidTr="001E5676">
        <w:trPr>
          <w:trHeight w:val="300"/>
        </w:trPr>
        <w:tc>
          <w:tcPr>
            <w:tcW w:w="1435" w:type="dxa"/>
            <w:tcBorders>
              <w:top w:val="single" w:sz="4" w:space="0" w:color="A6A6A6"/>
              <w:left w:val="single" w:sz="4" w:space="0" w:color="A6A6A6"/>
              <w:bottom w:val="single" w:sz="4" w:space="0" w:color="A6A6A6"/>
              <w:right w:val="single" w:sz="4" w:space="0" w:color="A6A6A6"/>
            </w:tcBorders>
            <w:shd w:val="clear" w:color="auto" w:fill="auto"/>
            <w:hideMark/>
          </w:tcPr>
          <w:p w14:paraId="4F412BC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8" w:history="1">
              <w:r w:rsidR="001E5676" w:rsidRPr="001E5676">
                <w:rPr>
                  <w:rFonts w:ascii="Arial" w:eastAsia="Times New Roman" w:hAnsi="Arial" w:cs="Arial"/>
                  <w:b/>
                  <w:bCs/>
                  <w:color w:val="0000FF"/>
                  <w:sz w:val="16"/>
                  <w:szCs w:val="16"/>
                  <w:u w:val="single"/>
                  <w:lang w:val="en-US"/>
                </w:rPr>
                <w:t>R2-1908839</w:t>
              </w:r>
            </w:hyperlink>
          </w:p>
        </w:tc>
        <w:tc>
          <w:tcPr>
            <w:tcW w:w="5760" w:type="dxa"/>
            <w:tcBorders>
              <w:top w:val="single" w:sz="4" w:space="0" w:color="A6A6A6"/>
              <w:left w:val="nil"/>
              <w:bottom w:val="single" w:sz="4" w:space="0" w:color="A6A6A6"/>
              <w:right w:val="single" w:sz="4" w:space="0" w:color="A6A6A6"/>
            </w:tcBorders>
            <w:shd w:val="clear" w:color="auto" w:fill="auto"/>
            <w:hideMark/>
          </w:tcPr>
          <w:p w14:paraId="123A617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BAP Configuration for IAB</w:t>
            </w:r>
          </w:p>
        </w:tc>
        <w:tc>
          <w:tcPr>
            <w:tcW w:w="2340" w:type="dxa"/>
            <w:tcBorders>
              <w:top w:val="single" w:sz="4" w:space="0" w:color="A6A6A6"/>
              <w:left w:val="nil"/>
              <w:bottom w:val="single" w:sz="4" w:space="0" w:color="A6A6A6"/>
              <w:right w:val="single" w:sz="4" w:space="0" w:color="A6A6A6"/>
            </w:tcBorders>
            <w:shd w:val="clear" w:color="auto" w:fill="auto"/>
            <w:hideMark/>
          </w:tcPr>
          <w:p w14:paraId="64BAE89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CATT</w:t>
            </w:r>
          </w:p>
        </w:tc>
      </w:tr>
      <w:tr w:rsidR="001E5676" w:rsidRPr="001E5676" w14:paraId="2D87E644"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574248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79" w:history="1">
              <w:r w:rsidR="001E5676" w:rsidRPr="001E5676">
                <w:rPr>
                  <w:rFonts w:ascii="Arial" w:eastAsia="Times New Roman" w:hAnsi="Arial" w:cs="Arial"/>
                  <w:b/>
                  <w:bCs/>
                  <w:color w:val="0000FF"/>
                  <w:sz w:val="16"/>
                  <w:szCs w:val="16"/>
                  <w:u w:val="single"/>
                  <w:lang w:val="en-US"/>
                </w:rPr>
                <w:t>R2-1908840</w:t>
              </w:r>
            </w:hyperlink>
          </w:p>
        </w:tc>
        <w:tc>
          <w:tcPr>
            <w:tcW w:w="5760" w:type="dxa"/>
            <w:tcBorders>
              <w:top w:val="nil"/>
              <w:left w:val="nil"/>
              <w:bottom w:val="single" w:sz="4" w:space="0" w:color="A6A6A6"/>
              <w:right w:val="single" w:sz="4" w:space="0" w:color="A6A6A6"/>
            </w:tcBorders>
            <w:shd w:val="clear" w:color="auto" w:fill="auto"/>
            <w:hideMark/>
          </w:tcPr>
          <w:p w14:paraId="63AAB35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Routing for IAB</w:t>
            </w:r>
          </w:p>
        </w:tc>
        <w:tc>
          <w:tcPr>
            <w:tcW w:w="2340" w:type="dxa"/>
            <w:tcBorders>
              <w:top w:val="nil"/>
              <w:left w:val="nil"/>
              <w:bottom w:val="single" w:sz="4" w:space="0" w:color="A6A6A6"/>
              <w:right w:val="single" w:sz="4" w:space="0" w:color="A6A6A6"/>
            </w:tcBorders>
            <w:shd w:val="clear" w:color="auto" w:fill="auto"/>
            <w:hideMark/>
          </w:tcPr>
          <w:p w14:paraId="26AF48C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CATT</w:t>
            </w:r>
          </w:p>
        </w:tc>
      </w:tr>
      <w:tr w:rsidR="001E5676" w:rsidRPr="001E5676" w14:paraId="7BDDC3C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1998EB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0" w:history="1">
              <w:r w:rsidR="001E5676" w:rsidRPr="001E5676">
                <w:rPr>
                  <w:rFonts w:ascii="Arial" w:eastAsia="Times New Roman" w:hAnsi="Arial" w:cs="Arial"/>
                  <w:b/>
                  <w:bCs/>
                  <w:color w:val="0000FF"/>
                  <w:sz w:val="16"/>
                  <w:szCs w:val="16"/>
                  <w:u w:val="single"/>
                  <w:lang w:val="en-US"/>
                </w:rPr>
                <w:t>R2-1908841</w:t>
              </w:r>
            </w:hyperlink>
          </w:p>
        </w:tc>
        <w:tc>
          <w:tcPr>
            <w:tcW w:w="5760" w:type="dxa"/>
            <w:tcBorders>
              <w:top w:val="nil"/>
              <w:left w:val="nil"/>
              <w:bottom w:val="single" w:sz="4" w:space="0" w:color="A6A6A6"/>
              <w:right w:val="single" w:sz="4" w:space="0" w:color="A6A6A6"/>
            </w:tcBorders>
            <w:shd w:val="clear" w:color="auto" w:fill="auto"/>
            <w:hideMark/>
          </w:tcPr>
          <w:p w14:paraId="0B054F1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Lossless Transmission in BH Path Switching</w:t>
            </w:r>
          </w:p>
        </w:tc>
        <w:tc>
          <w:tcPr>
            <w:tcW w:w="2340" w:type="dxa"/>
            <w:tcBorders>
              <w:top w:val="nil"/>
              <w:left w:val="nil"/>
              <w:bottom w:val="single" w:sz="4" w:space="0" w:color="A6A6A6"/>
              <w:right w:val="single" w:sz="4" w:space="0" w:color="A6A6A6"/>
            </w:tcBorders>
            <w:shd w:val="clear" w:color="auto" w:fill="auto"/>
            <w:hideMark/>
          </w:tcPr>
          <w:p w14:paraId="65B8C15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CATT</w:t>
            </w:r>
          </w:p>
        </w:tc>
      </w:tr>
      <w:tr w:rsidR="001E5676" w:rsidRPr="001E5676" w14:paraId="111718E3"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5AB8FD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1" w:history="1">
              <w:r w:rsidR="001E5676" w:rsidRPr="001E5676">
                <w:rPr>
                  <w:rFonts w:ascii="Arial" w:eastAsia="Times New Roman" w:hAnsi="Arial" w:cs="Arial"/>
                  <w:b/>
                  <w:bCs/>
                  <w:color w:val="0000FF"/>
                  <w:sz w:val="16"/>
                  <w:szCs w:val="16"/>
                  <w:u w:val="single"/>
                  <w:lang w:val="en-US"/>
                </w:rPr>
                <w:t>R2-1908842</w:t>
              </w:r>
            </w:hyperlink>
          </w:p>
        </w:tc>
        <w:tc>
          <w:tcPr>
            <w:tcW w:w="5760" w:type="dxa"/>
            <w:tcBorders>
              <w:top w:val="nil"/>
              <w:left w:val="nil"/>
              <w:bottom w:val="single" w:sz="4" w:space="0" w:color="A6A6A6"/>
              <w:right w:val="single" w:sz="4" w:space="0" w:color="A6A6A6"/>
            </w:tcBorders>
            <w:shd w:val="clear" w:color="auto" w:fill="auto"/>
            <w:hideMark/>
          </w:tcPr>
          <w:p w14:paraId="21BA04F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Summary of the Email Discussion [106#43][IAB] Backhaul RLF</w:t>
            </w:r>
          </w:p>
        </w:tc>
        <w:tc>
          <w:tcPr>
            <w:tcW w:w="2340" w:type="dxa"/>
            <w:tcBorders>
              <w:top w:val="nil"/>
              <w:left w:val="nil"/>
              <w:bottom w:val="single" w:sz="4" w:space="0" w:color="A6A6A6"/>
              <w:right w:val="single" w:sz="4" w:space="0" w:color="A6A6A6"/>
            </w:tcBorders>
            <w:shd w:val="clear" w:color="auto" w:fill="auto"/>
            <w:hideMark/>
          </w:tcPr>
          <w:p w14:paraId="785C899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CATT</w:t>
            </w:r>
          </w:p>
        </w:tc>
      </w:tr>
      <w:tr w:rsidR="001E5676" w:rsidRPr="001E5676" w14:paraId="0808741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E22646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2" w:history="1">
              <w:r w:rsidR="001E5676" w:rsidRPr="001E5676">
                <w:rPr>
                  <w:rFonts w:ascii="Arial" w:eastAsia="Times New Roman" w:hAnsi="Arial" w:cs="Arial"/>
                  <w:b/>
                  <w:bCs/>
                  <w:color w:val="0000FF"/>
                  <w:sz w:val="16"/>
                  <w:szCs w:val="16"/>
                  <w:u w:val="single"/>
                  <w:lang w:val="en-US"/>
                </w:rPr>
                <w:t>R2-1909171</w:t>
              </w:r>
            </w:hyperlink>
          </w:p>
        </w:tc>
        <w:tc>
          <w:tcPr>
            <w:tcW w:w="5760" w:type="dxa"/>
            <w:tcBorders>
              <w:top w:val="nil"/>
              <w:left w:val="nil"/>
              <w:bottom w:val="single" w:sz="4" w:space="0" w:color="A6A6A6"/>
              <w:right w:val="single" w:sz="4" w:space="0" w:color="A6A6A6"/>
            </w:tcBorders>
            <w:shd w:val="clear" w:color="auto" w:fill="auto"/>
            <w:hideMark/>
          </w:tcPr>
          <w:p w14:paraId="4872962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(De)Prioritizing the Access for IAB Setup</w:t>
            </w:r>
          </w:p>
        </w:tc>
        <w:tc>
          <w:tcPr>
            <w:tcW w:w="2340" w:type="dxa"/>
            <w:tcBorders>
              <w:top w:val="nil"/>
              <w:left w:val="nil"/>
              <w:bottom w:val="single" w:sz="4" w:space="0" w:color="A6A6A6"/>
              <w:right w:val="single" w:sz="4" w:space="0" w:color="A6A6A6"/>
            </w:tcBorders>
            <w:shd w:val="clear" w:color="auto" w:fill="auto"/>
            <w:hideMark/>
          </w:tcPr>
          <w:p w14:paraId="6EF6AAE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w:t>
            </w:r>
          </w:p>
        </w:tc>
      </w:tr>
      <w:tr w:rsidR="001E5676" w:rsidRPr="001E5676" w14:paraId="03F9556D"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75A1AC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3" w:history="1">
              <w:r w:rsidR="001E5676" w:rsidRPr="001E5676">
                <w:rPr>
                  <w:rFonts w:ascii="Arial" w:eastAsia="Times New Roman" w:hAnsi="Arial" w:cs="Arial"/>
                  <w:b/>
                  <w:bCs/>
                  <w:color w:val="0000FF"/>
                  <w:sz w:val="16"/>
                  <w:szCs w:val="16"/>
                  <w:u w:val="single"/>
                  <w:lang w:val="en-US"/>
                </w:rPr>
                <w:t>R2-1909433</w:t>
              </w:r>
            </w:hyperlink>
          </w:p>
        </w:tc>
        <w:tc>
          <w:tcPr>
            <w:tcW w:w="5760" w:type="dxa"/>
            <w:tcBorders>
              <w:top w:val="nil"/>
              <w:left w:val="nil"/>
              <w:bottom w:val="single" w:sz="4" w:space="0" w:color="A6A6A6"/>
              <w:right w:val="single" w:sz="4" w:space="0" w:color="A6A6A6"/>
            </w:tcBorders>
            <w:shd w:val="clear" w:color="auto" w:fill="auto"/>
            <w:hideMark/>
          </w:tcPr>
          <w:p w14:paraId="66C2134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Considerations on donor and node routing</w:t>
            </w:r>
          </w:p>
        </w:tc>
        <w:tc>
          <w:tcPr>
            <w:tcW w:w="2340" w:type="dxa"/>
            <w:tcBorders>
              <w:top w:val="nil"/>
              <w:left w:val="nil"/>
              <w:bottom w:val="single" w:sz="4" w:space="0" w:color="A6A6A6"/>
              <w:right w:val="single" w:sz="4" w:space="0" w:color="A6A6A6"/>
            </w:tcBorders>
            <w:shd w:val="clear" w:color="auto" w:fill="auto"/>
            <w:hideMark/>
          </w:tcPr>
          <w:p w14:paraId="3E6A02C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CMCC</w:t>
            </w:r>
          </w:p>
        </w:tc>
      </w:tr>
      <w:tr w:rsidR="001E5676" w:rsidRPr="001E5676" w14:paraId="762CC32B"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F4EF4D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4" w:history="1">
              <w:r w:rsidR="001E5676" w:rsidRPr="001E5676">
                <w:rPr>
                  <w:rFonts w:ascii="Arial" w:eastAsia="Times New Roman" w:hAnsi="Arial" w:cs="Arial"/>
                  <w:b/>
                  <w:bCs/>
                  <w:color w:val="0000FF"/>
                  <w:sz w:val="16"/>
                  <w:szCs w:val="16"/>
                  <w:u w:val="single"/>
                  <w:lang w:val="en-US"/>
                </w:rPr>
                <w:t>R2-1909434</w:t>
              </w:r>
            </w:hyperlink>
          </w:p>
        </w:tc>
        <w:tc>
          <w:tcPr>
            <w:tcW w:w="5760" w:type="dxa"/>
            <w:tcBorders>
              <w:top w:val="nil"/>
              <w:left w:val="nil"/>
              <w:bottom w:val="single" w:sz="4" w:space="0" w:color="A6A6A6"/>
              <w:right w:val="single" w:sz="4" w:space="0" w:color="A6A6A6"/>
            </w:tcBorders>
            <w:shd w:val="clear" w:color="auto" w:fill="auto"/>
            <w:hideMark/>
          </w:tcPr>
          <w:p w14:paraId="631499F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Considerations on BAP remapping for UP</w:t>
            </w:r>
          </w:p>
        </w:tc>
        <w:tc>
          <w:tcPr>
            <w:tcW w:w="2340" w:type="dxa"/>
            <w:tcBorders>
              <w:top w:val="nil"/>
              <w:left w:val="nil"/>
              <w:bottom w:val="single" w:sz="4" w:space="0" w:color="A6A6A6"/>
              <w:right w:val="single" w:sz="4" w:space="0" w:color="A6A6A6"/>
            </w:tcBorders>
            <w:shd w:val="clear" w:color="auto" w:fill="auto"/>
            <w:hideMark/>
          </w:tcPr>
          <w:p w14:paraId="2862ED0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CMCC</w:t>
            </w:r>
          </w:p>
        </w:tc>
      </w:tr>
      <w:tr w:rsidR="001E5676" w:rsidRPr="001E5676" w14:paraId="313CECC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E48325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5" w:history="1">
              <w:r w:rsidR="001E5676" w:rsidRPr="001E5676">
                <w:rPr>
                  <w:rFonts w:ascii="Arial" w:eastAsia="Times New Roman" w:hAnsi="Arial" w:cs="Arial"/>
                  <w:b/>
                  <w:bCs/>
                  <w:color w:val="0000FF"/>
                  <w:sz w:val="16"/>
                  <w:szCs w:val="16"/>
                  <w:u w:val="single"/>
                  <w:lang w:val="en-US"/>
                </w:rPr>
                <w:t>R2-1909435</w:t>
              </w:r>
            </w:hyperlink>
          </w:p>
        </w:tc>
        <w:tc>
          <w:tcPr>
            <w:tcW w:w="5760" w:type="dxa"/>
            <w:tcBorders>
              <w:top w:val="nil"/>
              <w:left w:val="nil"/>
              <w:bottom w:val="single" w:sz="4" w:space="0" w:color="A6A6A6"/>
              <w:right w:val="single" w:sz="4" w:space="0" w:color="A6A6A6"/>
            </w:tcBorders>
            <w:shd w:val="clear" w:color="auto" w:fill="auto"/>
            <w:hideMark/>
          </w:tcPr>
          <w:p w14:paraId="22C03F3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Reflective BAP mapping</w:t>
            </w:r>
          </w:p>
        </w:tc>
        <w:tc>
          <w:tcPr>
            <w:tcW w:w="2340" w:type="dxa"/>
            <w:tcBorders>
              <w:top w:val="nil"/>
              <w:left w:val="nil"/>
              <w:bottom w:val="single" w:sz="4" w:space="0" w:color="A6A6A6"/>
              <w:right w:val="single" w:sz="4" w:space="0" w:color="A6A6A6"/>
            </w:tcBorders>
            <w:shd w:val="clear" w:color="auto" w:fill="auto"/>
            <w:hideMark/>
          </w:tcPr>
          <w:p w14:paraId="44454A3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CMCC</w:t>
            </w:r>
          </w:p>
        </w:tc>
      </w:tr>
      <w:tr w:rsidR="001E5676" w:rsidRPr="001E5676" w14:paraId="2D8D5EF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954957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6" w:history="1">
              <w:r w:rsidR="001E5676" w:rsidRPr="001E5676">
                <w:rPr>
                  <w:rFonts w:ascii="Arial" w:eastAsia="Times New Roman" w:hAnsi="Arial" w:cs="Arial"/>
                  <w:b/>
                  <w:bCs/>
                  <w:color w:val="0000FF"/>
                  <w:sz w:val="16"/>
                  <w:szCs w:val="16"/>
                  <w:u w:val="single"/>
                  <w:lang w:val="en-US"/>
                </w:rPr>
                <w:t>R2-1909618</w:t>
              </w:r>
            </w:hyperlink>
          </w:p>
        </w:tc>
        <w:tc>
          <w:tcPr>
            <w:tcW w:w="5760" w:type="dxa"/>
            <w:tcBorders>
              <w:top w:val="nil"/>
              <w:left w:val="nil"/>
              <w:bottom w:val="single" w:sz="4" w:space="0" w:color="A6A6A6"/>
              <w:right w:val="single" w:sz="4" w:space="0" w:color="A6A6A6"/>
            </w:tcBorders>
            <w:shd w:val="clear" w:color="auto" w:fill="auto"/>
            <w:hideMark/>
          </w:tcPr>
          <w:p w14:paraId="0CF6C3C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BAP Layer in IAB</w:t>
            </w:r>
          </w:p>
        </w:tc>
        <w:tc>
          <w:tcPr>
            <w:tcW w:w="2340" w:type="dxa"/>
            <w:tcBorders>
              <w:top w:val="nil"/>
              <w:left w:val="nil"/>
              <w:bottom w:val="single" w:sz="4" w:space="0" w:color="A6A6A6"/>
              <w:right w:val="single" w:sz="4" w:space="0" w:color="A6A6A6"/>
            </w:tcBorders>
            <w:shd w:val="clear" w:color="auto" w:fill="auto"/>
            <w:hideMark/>
          </w:tcPr>
          <w:p w14:paraId="71C1A96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145730F4"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37FFAC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7" w:history="1">
              <w:r w:rsidR="001E5676" w:rsidRPr="001E5676">
                <w:rPr>
                  <w:rFonts w:ascii="Arial" w:eastAsia="Times New Roman" w:hAnsi="Arial" w:cs="Arial"/>
                  <w:b/>
                  <w:bCs/>
                  <w:color w:val="0000FF"/>
                  <w:sz w:val="16"/>
                  <w:szCs w:val="16"/>
                  <w:u w:val="single"/>
                  <w:lang w:val="en-US"/>
                </w:rPr>
                <w:t>R2-1909619</w:t>
              </w:r>
            </w:hyperlink>
          </w:p>
        </w:tc>
        <w:tc>
          <w:tcPr>
            <w:tcW w:w="5760" w:type="dxa"/>
            <w:tcBorders>
              <w:top w:val="nil"/>
              <w:left w:val="nil"/>
              <w:bottom w:val="single" w:sz="4" w:space="0" w:color="A6A6A6"/>
              <w:right w:val="single" w:sz="4" w:space="0" w:color="A6A6A6"/>
            </w:tcBorders>
            <w:shd w:val="clear" w:color="auto" w:fill="auto"/>
            <w:hideMark/>
          </w:tcPr>
          <w:p w14:paraId="7FC452B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on user plane bearer mapping</w:t>
            </w:r>
          </w:p>
        </w:tc>
        <w:tc>
          <w:tcPr>
            <w:tcW w:w="2340" w:type="dxa"/>
            <w:tcBorders>
              <w:top w:val="nil"/>
              <w:left w:val="nil"/>
              <w:bottom w:val="single" w:sz="4" w:space="0" w:color="A6A6A6"/>
              <w:right w:val="single" w:sz="4" w:space="0" w:color="A6A6A6"/>
            </w:tcBorders>
            <w:shd w:val="clear" w:color="auto" w:fill="auto"/>
            <w:hideMark/>
          </w:tcPr>
          <w:p w14:paraId="29A75AE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12DE1774"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FFDBCB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8" w:history="1">
              <w:r w:rsidR="001E5676" w:rsidRPr="001E5676">
                <w:rPr>
                  <w:rFonts w:ascii="Arial" w:eastAsia="Times New Roman" w:hAnsi="Arial" w:cs="Arial"/>
                  <w:b/>
                  <w:bCs/>
                  <w:color w:val="0000FF"/>
                  <w:sz w:val="16"/>
                  <w:szCs w:val="16"/>
                  <w:u w:val="single"/>
                  <w:lang w:val="en-US"/>
                </w:rPr>
                <w:t>R2-1909620</w:t>
              </w:r>
            </w:hyperlink>
          </w:p>
        </w:tc>
        <w:tc>
          <w:tcPr>
            <w:tcW w:w="5760" w:type="dxa"/>
            <w:tcBorders>
              <w:top w:val="nil"/>
              <w:left w:val="nil"/>
              <w:bottom w:val="single" w:sz="4" w:space="0" w:color="A6A6A6"/>
              <w:right w:val="single" w:sz="4" w:space="0" w:color="A6A6A6"/>
            </w:tcBorders>
            <w:shd w:val="clear" w:color="auto" w:fill="auto"/>
            <w:hideMark/>
          </w:tcPr>
          <w:p w14:paraId="743E45B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on control plane bearer mapping</w:t>
            </w:r>
          </w:p>
        </w:tc>
        <w:tc>
          <w:tcPr>
            <w:tcW w:w="2340" w:type="dxa"/>
            <w:tcBorders>
              <w:top w:val="nil"/>
              <w:left w:val="nil"/>
              <w:bottom w:val="single" w:sz="4" w:space="0" w:color="A6A6A6"/>
              <w:right w:val="single" w:sz="4" w:space="0" w:color="A6A6A6"/>
            </w:tcBorders>
            <w:shd w:val="clear" w:color="auto" w:fill="auto"/>
            <w:hideMark/>
          </w:tcPr>
          <w:p w14:paraId="1404AFE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3869DE2C"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D36766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89" w:history="1">
              <w:r w:rsidR="001E5676" w:rsidRPr="001E5676">
                <w:rPr>
                  <w:rFonts w:ascii="Arial" w:eastAsia="Times New Roman" w:hAnsi="Arial" w:cs="Arial"/>
                  <w:b/>
                  <w:bCs/>
                  <w:color w:val="0000FF"/>
                  <w:sz w:val="16"/>
                  <w:szCs w:val="16"/>
                  <w:u w:val="single"/>
                  <w:lang w:val="en-US"/>
                </w:rPr>
                <w:t>R2-1909621</w:t>
              </w:r>
            </w:hyperlink>
          </w:p>
        </w:tc>
        <w:tc>
          <w:tcPr>
            <w:tcW w:w="5760" w:type="dxa"/>
            <w:tcBorders>
              <w:top w:val="nil"/>
              <w:left w:val="nil"/>
              <w:bottom w:val="single" w:sz="4" w:space="0" w:color="A6A6A6"/>
              <w:right w:val="single" w:sz="4" w:space="0" w:color="A6A6A6"/>
            </w:tcBorders>
            <w:shd w:val="clear" w:color="auto" w:fill="auto"/>
            <w:hideMark/>
          </w:tcPr>
          <w:p w14:paraId="5D68851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on routing in IAB</w:t>
            </w:r>
          </w:p>
        </w:tc>
        <w:tc>
          <w:tcPr>
            <w:tcW w:w="2340" w:type="dxa"/>
            <w:tcBorders>
              <w:top w:val="nil"/>
              <w:left w:val="nil"/>
              <w:bottom w:val="single" w:sz="4" w:space="0" w:color="A6A6A6"/>
              <w:right w:val="single" w:sz="4" w:space="0" w:color="A6A6A6"/>
            </w:tcBorders>
            <w:shd w:val="clear" w:color="auto" w:fill="auto"/>
            <w:hideMark/>
          </w:tcPr>
          <w:p w14:paraId="0DC7789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1545725B"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07D02F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0" w:history="1">
              <w:r w:rsidR="001E5676" w:rsidRPr="001E5676">
                <w:rPr>
                  <w:rFonts w:ascii="Arial" w:eastAsia="Times New Roman" w:hAnsi="Arial" w:cs="Arial"/>
                  <w:b/>
                  <w:bCs/>
                  <w:color w:val="0000FF"/>
                  <w:sz w:val="16"/>
                  <w:szCs w:val="16"/>
                  <w:u w:val="single"/>
                  <w:lang w:val="en-US"/>
                </w:rPr>
                <w:t>R2-1909622</w:t>
              </w:r>
            </w:hyperlink>
          </w:p>
        </w:tc>
        <w:tc>
          <w:tcPr>
            <w:tcW w:w="5760" w:type="dxa"/>
            <w:tcBorders>
              <w:top w:val="nil"/>
              <w:left w:val="nil"/>
              <w:bottom w:val="single" w:sz="4" w:space="0" w:color="A6A6A6"/>
              <w:right w:val="single" w:sz="4" w:space="0" w:color="A6A6A6"/>
            </w:tcBorders>
            <w:shd w:val="clear" w:color="auto" w:fill="auto"/>
            <w:hideMark/>
          </w:tcPr>
          <w:p w14:paraId="66E8AF4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Report of email discussion [106#44][IAB] Flow Control</w:t>
            </w:r>
          </w:p>
        </w:tc>
        <w:tc>
          <w:tcPr>
            <w:tcW w:w="2340" w:type="dxa"/>
            <w:tcBorders>
              <w:top w:val="nil"/>
              <w:left w:val="nil"/>
              <w:bottom w:val="single" w:sz="4" w:space="0" w:color="A6A6A6"/>
              <w:right w:val="single" w:sz="4" w:space="0" w:color="A6A6A6"/>
            </w:tcBorders>
            <w:shd w:val="clear" w:color="auto" w:fill="auto"/>
            <w:hideMark/>
          </w:tcPr>
          <w:p w14:paraId="07990AF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40077618"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440C66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1" w:history="1">
              <w:r w:rsidR="001E5676" w:rsidRPr="001E5676">
                <w:rPr>
                  <w:rFonts w:ascii="Arial" w:eastAsia="Times New Roman" w:hAnsi="Arial" w:cs="Arial"/>
                  <w:b/>
                  <w:bCs/>
                  <w:color w:val="0000FF"/>
                  <w:sz w:val="16"/>
                  <w:szCs w:val="16"/>
                  <w:u w:val="single"/>
                  <w:lang w:val="en-US"/>
                </w:rPr>
                <w:t>R2-1909623</w:t>
              </w:r>
            </w:hyperlink>
          </w:p>
        </w:tc>
        <w:tc>
          <w:tcPr>
            <w:tcW w:w="5760" w:type="dxa"/>
            <w:tcBorders>
              <w:top w:val="nil"/>
              <w:left w:val="nil"/>
              <w:bottom w:val="single" w:sz="4" w:space="0" w:color="A6A6A6"/>
              <w:right w:val="single" w:sz="4" w:space="0" w:color="A6A6A6"/>
            </w:tcBorders>
            <w:shd w:val="clear" w:color="auto" w:fill="auto"/>
            <w:hideMark/>
          </w:tcPr>
          <w:p w14:paraId="64074F5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flow control in IAB</w:t>
            </w:r>
          </w:p>
        </w:tc>
        <w:tc>
          <w:tcPr>
            <w:tcW w:w="2340" w:type="dxa"/>
            <w:tcBorders>
              <w:top w:val="nil"/>
              <w:left w:val="nil"/>
              <w:bottom w:val="single" w:sz="4" w:space="0" w:color="A6A6A6"/>
              <w:right w:val="single" w:sz="4" w:space="0" w:color="A6A6A6"/>
            </w:tcBorders>
            <w:shd w:val="clear" w:color="auto" w:fill="auto"/>
            <w:hideMark/>
          </w:tcPr>
          <w:p w14:paraId="077C20E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62F0EFA5"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94A3C5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2" w:history="1">
              <w:r w:rsidR="001E5676" w:rsidRPr="001E5676">
                <w:rPr>
                  <w:rFonts w:ascii="Arial" w:eastAsia="Times New Roman" w:hAnsi="Arial" w:cs="Arial"/>
                  <w:b/>
                  <w:bCs/>
                  <w:color w:val="0000FF"/>
                  <w:sz w:val="16"/>
                  <w:szCs w:val="16"/>
                  <w:u w:val="single"/>
                  <w:lang w:val="en-US"/>
                </w:rPr>
                <w:t>R2-1909624</w:t>
              </w:r>
            </w:hyperlink>
          </w:p>
        </w:tc>
        <w:tc>
          <w:tcPr>
            <w:tcW w:w="5760" w:type="dxa"/>
            <w:tcBorders>
              <w:top w:val="nil"/>
              <w:left w:val="nil"/>
              <w:bottom w:val="single" w:sz="4" w:space="0" w:color="A6A6A6"/>
              <w:right w:val="single" w:sz="4" w:space="0" w:color="A6A6A6"/>
            </w:tcBorders>
            <w:shd w:val="clear" w:color="auto" w:fill="auto"/>
            <w:hideMark/>
          </w:tcPr>
          <w:p w14:paraId="2FF9328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on UL lossless delivery in IAB</w:t>
            </w:r>
          </w:p>
        </w:tc>
        <w:tc>
          <w:tcPr>
            <w:tcW w:w="2340" w:type="dxa"/>
            <w:tcBorders>
              <w:top w:val="nil"/>
              <w:left w:val="nil"/>
              <w:bottom w:val="single" w:sz="4" w:space="0" w:color="A6A6A6"/>
              <w:right w:val="single" w:sz="4" w:space="0" w:color="A6A6A6"/>
            </w:tcBorders>
            <w:shd w:val="clear" w:color="auto" w:fill="auto"/>
            <w:hideMark/>
          </w:tcPr>
          <w:p w14:paraId="0614B1A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3FDC88F9"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02676D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3" w:history="1">
              <w:r w:rsidR="001E5676" w:rsidRPr="001E5676">
                <w:rPr>
                  <w:rFonts w:ascii="Arial" w:eastAsia="Times New Roman" w:hAnsi="Arial" w:cs="Arial"/>
                  <w:b/>
                  <w:bCs/>
                  <w:color w:val="0000FF"/>
                  <w:sz w:val="16"/>
                  <w:szCs w:val="16"/>
                  <w:u w:val="single"/>
                  <w:lang w:val="en-US"/>
                </w:rPr>
                <w:t>R2-1909625</w:t>
              </w:r>
            </w:hyperlink>
          </w:p>
        </w:tc>
        <w:tc>
          <w:tcPr>
            <w:tcW w:w="5760" w:type="dxa"/>
            <w:tcBorders>
              <w:top w:val="nil"/>
              <w:left w:val="nil"/>
              <w:bottom w:val="single" w:sz="4" w:space="0" w:color="A6A6A6"/>
              <w:right w:val="single" w:sz="4" w:space="0" w:color="A6A6A6"/>
            </w:tcBorders>
            <w:shd w:val="clear" w:color="auto" w:fill="auto"/>
            <w:hideMark/>
          </w:tcPr>
          <w:p w14:paraId="6EA8FCA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low latency scheduling in IAB</w:t>
            </w:r>
          </w:p>
        </w:tc>
        <w:tc>
          <w:tcPr>
            <w:tcW w:w="2340" w:type="dxa"/>
            <w:tcBorders>
              <w:top w:val="nil"/>
              <w:left w:val="nil"/>
              <w:bottom w:val="single" w:sz="4" w:space="0" w:color="A6A6A6"/>
              <w:right w:val="single" w:sz="4" w:space="0" w:color="A6A6A6"/>
            </w:tcBorders>
            <w:shd w:val="clear" w:color="auto" w:fill="auto"/>
            <w:hideMark/>
          </w:tcPr>
          <w:p w14:paraId="63F16C8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7889B8B9"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A7F98D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4" w:history="1">
              <w:r w:rsidR="001E5676" w:rsidRPr="001E5676">
                <w:rPr>
                  <w:rFonts w:ascii="Arial" w:eastAsia="Times New Roman" w:hAnsi="Arial" w:cs="Arial"/>
                  <w:b/>
                  <w:bCs/>
                  <w:color w:val="0000FF"/>
                  <w:sz w:val="16"/>
                  <w:szCs w:val="16"/>
                  <w:u w:val="single"/>
                  <w:lang w:val="en-US"/>
                </w:rPr>
                <w:t>R2-1909626</w:t>
              </w:r>
            </w:hyperlink>
          </w:p>
        </w:tc>
        <w:tc>
          <w:tcPr>
            <w:tcW w:w="5760" w:type="dxa"/>
            <w:tcBorders>
              <w:top w:val="nil"/>
              <w:left w:val="nil"/>
              <w:bottom w:val="single" w:sz="4" w:space="0" w:color="A6A6A6"/>
              <w:right w:val="single" w:sz="4" w:space="0" w:color="A6A6A6"/>
            </w:tcBorders>
            <w:shd w:val="clear" w:color="auto" w:fill="auto"/>
            <w:hideMark/>
          </w:tcPr>
          <w:p w14:paraId="5C16540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on the Extension of LCID and LCG Space in IAB</w:t>
            </w:r>
          </w:p>
        </w:tc>
        <w:tc>
          <w:tcPr>
            <w:tcW w:w="2340" w:type="dxa"/>
            <w:tcBorders>
              <w:top w:val="nil"/>
              <w:left w:val="nil"/>
              <w:bottom w:val="single" w:sz="4" w:space="0" w:color="A6A6A6"/>
              <w:right w:val="single" w:sz="4" w:space="0" w:color="A6A6A6"/>
            </w:tcBorders>
            <w:shd w:val="clear" w:color="auto" w:fill="auto"/>
            <w:hideMark/>
          </w:tcPr>
          <w:p w14:paraId="5FA2830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456D39BB"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68083D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5" w:history="1">
              <w:r w:rsidR="001E5676" w:rsidRPr="001E5676">
                <w:rPr>
                  <w:rFonts w:ascii="Arial" w:eastAsia="Times New Roman" w:hAnsi="Arial" w:cs="Arial"/>
                  <w:b/>
                  <w:bCs/>
                  <w:color w:val="0000FF"/>
                  <w:sz w:val="16"/>
                  <w:szCs w:val="16"/>
                  <w:u w:val="single"/>
                  <w:lang w:val="en-US"/>
                </w:rPr>
                <w:t>R2-1909627</w:t>
              </w:r>
            </w:hyperlink>
          </w:p>
        </w:tc>
        <w:tc>
          <w:tcPr>
            <w:tcW w:w="5760" w:type="dxa"/>
            <w:tcBorders>
              <w:top w:val="nil"/>
              <w:left w:val="nil"/>
              <w:bottom w:val="single" w:sz="4" w:space="0" w:color="A6A6A6"/>
              <w:right w:val="single" w:sz="4" w:space="0" w:color="A6A6A6"/>
            </w:tcBorders>
            <w:shd w:val="clear" w:color="auto" w:fill="auto"/>
            <w:hideMark/>
          </w:tcPr>
          <w:p w14:paraId="1B4EF26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IAB BH RLF handling</w:t>
            </w:r>
          </w:p>
        </w:tc>
        <w:tc>
          <w:tcPr>
            <w:tcW w:w="2340" w:type="dxa"/>
            <w:tcBorders>
              <w:top w:val="nil"/>
              <w:left w:val="nil"/>
              <w:bottom w:val="single" w:sz="4" w:space="0" w:color="A6A6A6"/>
              <w:right w:val="single" w:sz="4" w:space="0" w:color="A6A6A6"/>
            </w:tcBorders>
            <w:shd w:val="clear" w:color="auto" w:fill="auto"/>
            <w:hideMark/>
          </w:tcPr>
          <w:p w14:paraId="3EB51ED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08EFBF4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A4C9F0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6" w:history="1">
              <w:r w:rsidR="001E5676" w:rsidRPr="001E5676">
                <w:rPr>
                  <w:rFonts w:ascii="Arial" w:eastAsia="Times New Roman" w:hAnsi="Arial" w:cs="Arial"/>
                  <w:b/>
                  <w:bCs/>
                  <w:color w:val="0000FF"/>
                  <w:sz w:val="16"/>
                  <w:szCs w:val="16"/>
                  <w:u w:val="single"/>
                  <w:lang w:val="en-US"/>
                </w:rPr>
                <w:t>R2-1909628</w:t>
              </w:r>
            </w:hyperlink>
          </w:p>
        </w:tc>
        <w:tc>
          <w:tcPr>
            <w:tcW w:w="5760" w:type="dxa"/>
            <w:tcBorders>
              <w:top w:val="nil"/>
              <w:left w:val="nil"/>
              <w:bottom w:val="single" w:sz="4" w:space="0" w:color="A6A6A6"/>
              <w:right w:val="single" w:sz="4" w:space="0" w:color="A6A6A6"/>
            </w:tcBorders>
            <w:shd w:val="clear" w:color="auto" w:fill="auto"/>
            <w:hideMark/>
          </w:tcPr>
          <w:p w14:paraId="387E0FE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BH RLC channel configuration in IAB network</w:t>
            </w:r>
          </w:p>
        </w:tc>
        <w:tc>
          <w:tcPr>
            <w:tcW w:w="2340" w:type="dxa"/>
            <w:tcBorders>
              <w:top w:val="nil"/>
              <w:left w:val="nil"/>
              <w:bottom w:val="single" w:sz="4" w:space="0" w:color="A6A6A6"/>
              <w:right w:val="single" w:sz="4" w:space="0" w:color="A6A6A6"/>
            </w:tcBorders>
            <w:shd w:val="clear" w:color="auto" w:fill="auto"/>
            <w:hideMark/>
          </w:tcPr>
          <w:p w14:paraId="5734355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1887E5FD"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088AFE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7" w:history="1">
              <w:r w:rsidR="001E5676" w:rsidRPr="001E5676">
                <w:rPr>
                  <w:rFonts w:ascii="Arial" w:eastAsia="Times New Roman" w:hAnsi="Arial" w:cs="Arial"/>
                  <w:b/>
                  <w:bCs/>
                  <w:color w:val="0000FF"/>
                  <w:sz w:val="16"/>
                  <w:szCs w:val="16"/>
                  <w:u w:val="single"/>
                  <w:lang w:val="en-US"/>
                </w:rPr>
                <w:t>R2-1909629</w:t>
              </w:r>
            </w:hyperlink>
          </w:p>
        </w:tc>
        <w:tc>
          <w:tcPr>
            <w:tcW w:w="5760" w:type="dxa"/>
            <w:tcBorders>
              <w:top w:val="nil"/>
              <w:left w:val="nil"/>
              <w:bottom w:val="single" w:sz="4" w:space="0" w:color="A6A6A6"/>
              <w:right w:val="single" w:sz="4" w:space="0" w:color="A6A6A6"/>
            </w:tcBorders>
            <w:shd w:val="clear" w:color="auto" w:fill="auto"/>
            <w:hideMark/>
          </w:tcPr>
          <w:p w14:paraId="46D0E67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IAB node connection setup</w:t>
            </w:r>
          </w:p>
        </w:tc>
        <w:tc>
          <w:tcPr>
            <w:tcW w:w="2340" w:type="dxa"/>
            <w:tcBorders>
              <w:top w:val="nil"/>
              <w:left w:val="nil"/>
              <w:bottom w:val="single" w:sz="4" w:space="0" w:color="A6A6A6"/>
              <w:right w:val="single" w:sz="4" w:space="0" w:color="A6A6A6"/>
            </w:tcBorders>
            <w:shd w:val="clear" w:color="auto" w:fill="auto"/>
            <w:hideMark/>
          </w:tcPr>
          <w:p w14:paraId="572744D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ZTE Corporation, Sanechips</w:t>
            </w:r>
          </w:p>
        </w:tc>
      </w:tr>
      <w:tr w:rsidR="001E5676" w:rsidRPr="001E5676" w14:paraId="32EFAD6B"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08EC92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8" w:history="1">
              <w:r w:rsidR="001E5676" w:rsidRPr="001E5676">
                <w:rPr>
                  <w:rFonts w:ascii="Arial" w:eastAsia="Times New Roman" w:hAnsi="Arial" w:cs="Arial"/>
                  <w:b/>
                  <w:bCs/>
                  <w:color w:val="0000FF"/>
                  <w:sz w:val="16"/>
                  <w:szCs w:val="16"/>
                  <w:u w:val="single"/>
                  <w:lang w:val="en-US"/>
                </w:rPr>
                <w:t>R2-1909633</w:t>
              </w:r>
            </w:hyperlink>
          </w:p>
        </w:tc>
        <w:tc>
          <w:tcPr>
            <w:tcW w:w="5760" w:type="dxa"/>
            <w:tcBorders>
              <w:top w:val="nil"/>
              <w:left w:val="nil"/>
              <w:bottom w:val="single" w:sz="4" w:space="0" w:color="A6A6A6"/>
              <w:right w:val="single" w:sz="4" w:space="0" w:color="A6A6A6"/>
            </w:tcBorders>
            <w:shd w:val="clear" w:color="auto" w:fill="auto"/>
            <w:hideMark/>
          </w:tcPr>
          <w:p w14:paraId="70C746B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of multi-hop RLC ARQ</w:t>
            </w:r>
          </w:p>
        </w:tc>
        <w:tc>
          <w:tcPr>
            <w:tcW w:w="2340" w:type="dxa"/>
            <w:tcBorders>
              <w:top w:val="nil"/>
              <w:left w:val="nil"/>
              <w:bottom w:val="single" w:sz="4" w:space="0" w:color="A6A6A6"/>
              <w:right w:val="single" w:sz="4" w:space="0" w:color="A6A6A6"/>
            </w:tcBorders>
            <w:shd w:val="clear" w:color="auto" w:fill="auto"/>
            <w:hideMark/>
          </w:tcPr>
          <w:p w14:paraId="27EFBB4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Kyocera</w:t>
            </w:r>
          </w:p>
        </w:tc>
      </w:tr>
      <w:tr w:rsidR="001E5676" w:rsidRPr="001E5676" w14:paraId="742F3747"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FDC9E9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99" w:history="1">
              <w:r w:rsidR="001E5676" w:rsidRPr="001E5676">
                <w:rPr>
                  <w:rFonts w:ascii="Arial" w:eastAsia="Times New Roman" w:hAnsi="Arial" w:cs="Arial"/>
                  <w:b/>
                  <w:bCs/>
                  <w:color w:val="0000FF"/>
                  <w:sz w:val="16"/>
                  <w:szCs w:val="16"/>
                  <w:u w:val="single"/>
                  <w:lang w:val="en-US"/>
                </w:rPr>
                <w:t>R2-1909634</w:t>
              </w:r>
            </w:hyperlink>
          </w:p>
        </w:tc>
        <w:tc>
          <w:tcPr>
            <w:tcW w:w="5760" w:type="dxa"/>
            <w:tcBorders>
              <w:top w:val="nil"/>
              <w:left w:val="nil"/>
              <w:bottom w:val="single" w:sz="4" w:space="0" w:color="A6A6A6"/>
              <w:right w:val="single" w:sz="4" w:space="0" w:color="A6A6A6"/>
            </w:tcBorders>
            <w:shd w:val="clear" w:color="auto" w:fill="auto"/>
            <w:hideMark/>
          </w:tcPr>
          <w:p w14:paraId="3DBBD91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of low latency scheduling for multi-hop backhauling</w:t>
            </w:r>
          </w:p>
        </w:tc>
        <w:tc>
          <w:tcPr>
            <w:tcW w:w="2340" w:type="dxa"/>
            <w:tcBorders>
              <w:top w:val="nil"/>
              <w:left w:val="nil"/>
              <w:bottom w:val="single" w:sz="4" w:space="0" w:color="A6A6A6"/>
              <w:right w:val="single" w:sz="4" w:space="0" w:color="A6A6A6"/>
            </w:tcBorders>
            <w:shd w:val="clear" w:color="auto" w:fill="auto"/>
            <w:hideMark/>
          </w:tcPr>
          <w:p w14:paraId="6A84654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Kyocera</w:t>
            </w:r>
          </w:p>
        </w:tc>
      </w:tr>
      <w:tr w:rsidR="001E5676" w:rsidRPr="001E5676" w14:paraId="33B3CE0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26885B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0" w:history="1">
              <w:r w:rsidR="001E5676" w:rsidRPr="001E5676">
                <w:rPr>
                  <w:rFonts w:ascii="Arial" w:eastAsia="Times New Roman" w:hAnsi="Arial" w:cs="Arial"/>
                  <w:b/>
                  <w:bCs/>
                  <w:color w:val="0000FF"/>
                  <w:sz w:val="16"/>
                  <w:szCs w:val="16"/>
                  <w:u w:val="single"/>
                  <w:lang w:val="en-US"/>
                </w:rPr>
                <w:t>R2-1909635</w:t>
              </w:r>
            </w:hyperlink>
          </w:p>
        </w:tc>
        <w:tc>
          <w:tcPr>
            <w:tcW w:w="5760" w:type="dxa"/>
            <w:tcBorders>
              <w:top w:val="nil"/>
              <w:left w:val="nil"/>
              <w:bottom w:val="single" w:sz="4" w:space="0" w:color="A6A6A6"/>
              <w:right w:val="single" w:sz="4" w:space="0" w:color="A6A6A6"/>
            </w:tcBorders>
            <w:shd w:val="clear" w:color="auto" w:fill="auto"/>
            <w:hideMark/>
          </w:tcPr>
          <w:p w14:paraId="0EDFBA0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37F100A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Kyocera</w:t>
            </w:r>
          </w:p>
        </w:tc>
      </w:tr>
      <w:tr w:rsidR="001E5676" w:rsidRPr="001E5676" w14:paraId="629CC68C"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3F3D2F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1" w:history="1">
              <w:r w:rsidR="001E5676" w:rsidRPr="001E5676">
                <w:rPr>
                  <w:rFonts w:ascii="Arial" w:eastAsia="Times New Roman" w:hAnsi="Arial" w:cs="Arial"/>
                  <w:b/>
                  <w:bCs/>
                  <w:color w:val="0000FF"/>
                  <w:sz w:val="16"/>
                  <w:szCs w:val="16"/>
                  <w:u w:val="single"/>
                  <w:lang w:val="en-US"/>
                </w:rPr>
                <w:t>R2-1909641</w:t>
              </w:r>
            </w:hyperlink>
          </w:p>
        </w:tc>
        <w:tc>
          <w:tcPr>
            <w:tcW w:w="5760" w:type="dxa"/>
            <w:tcBorders>
              <w:top w:val="nil"/>
              <w:left w:val="nil"/>
              <w:bottom w:val="single" w:sz="4" w:space="0" w:color="A6A6A6"/>
              <w:right w:val="single" w:sz="4" w:space="0" w:color="A6A6A6"/>
            </w:tcBorders>
            <w:shd w:val="clear" w:color="auto" w:fill="auto"/>
            <w:hideMark/>
          </w:tcPr>
          <w:p w14:paraId="0BF0065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workplan</w:t>
            </w:r>
          </w:p>
        </w:tc>
        <w:tc>
          <w:tcPr>
            <w:tcW w:w="2340" w:type="dxa"/>
            <w:tcBorders>
              <w:top w:val="nil"/>
              <w:left w:val="nil"/>
              <w:bottom w:val="single" w:sz="4" w:space="0" w:color="A6A6A6"/>
              <w:right w:val="single" w:sz="4" w:space="0" w:color="A6A6A6"/>
            </w:tcBorders>
            <w:shd w:val="clear" w:color="auto" w:fill="auto"/>
            <w:hideMark/>
          </w:tcPr>
          <w:p w14:paraId="123050E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Qualcomm Inc (Rapporteur)</w:t>
            </w:r>
          </w:p>
        </w:tc>
      </w:tr>
      <w:tr w:rsidR="001E5676" w:rsidRPr="001E5676" w14:paraId="587F314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379C2C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2" w:history="1">
              <w:r w:rsidR="001E5676" w:rsidRPr="001E5676">
                <w:rPr>
                  <w:rFonts w:ascii="Arial" w:eastAsia="Times New Roman" w:hAnsi="Arial" w:cs="Arial"/>
                  <w:b/>
                  <w:bCs/>
                  <w:color w:val="0000FF"/>
                  <w:sz w:val="16"/>
                  <w:szCs w:val="16"/>
                  <w:u w:val="single"/>
                  <w:lang w:val="en-US"/>
                </w:rPr>
                <w:t>R2-1909642</w:t>
              </w:r>
            </w:hyperlink>
          </w:p>
        </w:tc>
        <w:tc>
          <w:tcPr>
            <w:tcW w:w="5760" w:type="dxa"/>
            <w:tcBorders>
              <w:top w:val="nil"/>
              <w:left w:val="nil"/>
              <w:bottom w:val="single" w:sz="4" w:space="0" w:color="A6A6A6"/>
              <w:right w:val="single" w:sz="4" w:space="0" w:color="A6A6A6"/>
            </w:tcBorders>
            <w:shd w:val="clear" w:color="auto" w:fill="auto"/>
            <w:hideMark/>
          </w:tcPr>
          <w:p w14:paraId="6131FE9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configuration of BAP-layer forwarding</w:t>
            </w:r>
          </w:p>
        </w:tc>
        <w:tc>
          <w:tcPr>
            <w:tcW w:w="2340" w:type="dxa"/>
            <w:tcBorders>
              <w:top w:val="nil"/>
              <w:left w:val="nil"/>
              <w:bottom w:val="single" w:sz="4" w:space="0" w:color="A6A6A6"/>
              <w:right w:val="single" w:sz="4" w:space="0" w:color="A6A6A6"/>
            </w:tcBorders>
            <w:shd w:val="clear" w:color="auto" w:fill="auto"/>
            <w:hideMark/>
          </w:tcPr>
          <w:p w14:paraId="55FFFC4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Qualcomm  Inc</w:t>
            </w:r>
          </w:p>
        </w:tc>
      </w:tr>
      <w:tr w:rsidR="001E5676" w:rsidRPr="001E5676" w14:paraId="75921003"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2931F3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3" w:history="1">
              <w:r w:rsidR="001E5676" w:rsidRPr="001E5676">
                <w:rPr>
                  <w:rFonts w:ascii="Arial" w:eastAsia="Times New Roman" w:hAnsi="Arial" w:cs="Arial"/>
                  <w:b/>
                  <w:bCs/>
                  <w:color w:val="0000FF"/>
                  <w:sz w:val="16"/>
                  <w:szCs w:val="16"/>
                  <w:u w:val="single"/>
                  <w:lang w:val="en-US"/>
                </w:rPr>
                <w:t>R2-1909644</w:t>
              </w:r>
            </w:hyperlink>
          </w:p>
        </w:tc>
        <w:tc>
          <w:tcPr>
            <w:tcW w:w="5760" w:type="dxa"/>
            <w:tcBorders>
              <w:top w:val="nil"/>
              <w:left w:val="nil"/>
              <w:bottom w:val="single" w:sz="4" w:space="0" w:color="A6A6A6"/>
              <w:right w:val="single" w:sz="4" w:space="0" w:color="A6A6A6"/>
            </w:tcBorders>
            <w:shd w:val="clear" w:color="auto" w:fill="auto"/>
            <w:hideMark/>
          </w:tcPr>
          <w:p w14:paraId="0120EBA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signaling protocol for BAP configuration</w:t>
            </w:r>
          </w:p>
        </w:tc>
        <w:tc>
          <w:tcPr>
            <w:tcW w:w="2340" w:type="dxa"/>
            <w:tcBorders>
              <w:top w:val="nil"/>
              <w:left w:val="nil"/>
              <w:bottom w:val="single" w:sz="4" w:space="0" w:color="A6A6A6"/>
              <w:right w:val="single" w:sz="4" w:space="0" w:color="A6A6A6"/>
            </w:tcBorders>
            <w:shd w:val="clear" w:color="auto" w:fill="auto"/>
            <w:hideMark/>
          </w:tcPr>
          <w:p w14:paraId="66FC3BE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Qualcomm Inc</w:t>
            </w:r>
          </w:p>
        </w:tc>
      </w:tr>
      <w:tr w:rsidR="001E5676" w:rsidRPr="001E5676" w14:paraId="5394DA53"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F7D304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4" w:history="1">
              <w:r w:rsidR="001E5676" w:rsidRPr="001E5676">
                <w:rPr>
                  <w:rFonts w:ascii="Arial" w:eastAsia="Times New Roman" w:hAnsi="Arial" w:cs="Arial"/>
                  <w:b/>
                  <w:bCs/>
                  <w:color w:val="0000FF"/>
                  <w:sz w:val="16"/>
                  <w:szCs w:val="16"/>
                  <w:u w:val="single"/>
                  <w:lang w:val="en-US"/>
                </w:rPr>
                <w:t>R2-1909647</w:t>
              </w:r>
            </w:hyperlink>
          </w:p>
        </w:tc>
        <w:tc>
          <w:tcPr>
            <w:tcW w:w="5760" w:type="dxa"/>
            <w:tcBorders>
              <w:top w:val="nil"/>
              <w:left w:val="nil"/>
              <w:bottom w:val="single" w:sz="4" w:space="0" w:color="A6A6A6"/>
              <w:right w:val="single" w:sz="4" w:space="0" w:color="A6A6A6"/>
            </w:tcBorders>
            <w:shd w:val="clear" w:color="auto" w:fill="auto"/>
            <w:hideMark/>
          </w:tcPr>
          <w:p w14:paraId="00B146D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load reporting to IAB-donor CU-CP</w:t>
            </w:r>
          </w:p>
        </w:tc>
        <w:tc>
          <w:tcPr>
            <w:tcW w:w="2340" w:type="dxa"/>
            <w:tcBorders>
              <w:top w:val="nil"/>
              <w:left w:val="nil"/>
              <w:bottom w:val="single" w:sz="4" w:space="0" w:color="A6A6A6"/>
              <w:right w:val="single" w:sz="4" w:space="0" w:color="A6A6A6"/>
            </w:tcBorders>
            <w:shd w:val="clear" w:color="auto" w:fill="auto"/>
            <w:hideMark/>
          </w:tcPr>
          <w:p w14:paraId="2BF7917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Qualcomm Inc</w:t>
            </w:r>
          </w:p>
        </w:tc>
      </w:tr>
      <w:tr w:rsidR="001E5676" w:rsidRPr="001E5676" w14:paraId="5ACD943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08881C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5" w:history="1">
              <w:r w:rsidR="001E5676" w:rsidRPr="001E5676">
                <w:rPr>
                  <w:rFonts w:ascii="Arial" w:eastAsia="Times New Roman" w:hAnsi="Arial" w:cs="Arial"/>
                  <w:b/>
                  <w:bCs/>
                  <w:color w:val="0000FF"/>
                  <w:sz w:val="16"/>
                  <w:szCs w:val="16"/>
                  <w:u w:val="single"/>
                  <w:lang w:val="en-US"/>
                </w:rPr>
                <w:t>R2-1909658</w:t>
              </w:r>
            </w:hyperlink>
          </w:p>
        </w:tc>
        <w:tc>
          <w:tcPr>
            <w:tcW w:w="5760" w:type="dxa"/>
            <w:tcBorders>
              <w:top w:val="nil"/>
              <w:left w:val="nil"/>
              <w:bottom w:val="single" w:sz="4" w:space="0" w:color="A6A6A6"/>
              <w:right w:val="single" w:sz="4" w:space="0" w:color="A6A6A6"/>
            </w:tcBorders>
            <w:shd w:val="clear" w:color="auto" w:fill="auto"/>
            <w:hideMark/>
          </w:tcPr>
          <w:p w14:paraId="5FE856F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Flow control in IAB</w:t>
            </w:r>
          </w:p>
        </w:tc>
        <w:tc>
          <w:tcPr>
            <w:tcW w:w="2340" w:type="dxa"/>
            <w:tcBorders>
              <w:top w:val="nil"/>
              <w:left w:val="nil"/>
              <w:bottom w:val="single" w:sz="4" w:space="0" w:color="A6A6A6"/>
              <w:right w:val="single" w:sz="4" w:space="0" w:color="A6A6A6"/>
            </w:tcBorders>
            <w:shd w:val="clear" w:color="auto" w:fill="auto"/>
            <w:hideMark/>
          </w:tcPr>
          <w:p w14:paraId="6F5CEBC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NEC</w:t>
            </w:r>
          </w:p>
        </w:tc>
      </w:tr>
      <w:tr w:rsidR="001E5676" w:rsidRPr="001E5676" w14:paraId="372EF4D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BBC164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6" w:history="1">
              <w:r w:rsidR="001E5676" w:rsidRPr="001E5676">
                <w:rPr>
                  <w:rFonts w:ascii="Arial" w:eastAsia="Times New Roman" w:hAnsi="Arial" w:cs="Arial"/>
                  <w:b/>
                  <w:bCs/>
                  <w:color w:val="0000FF"/>
                  <w:sz w:val="16"/>
                  <w:szCs w:val="16"/>
                  <w:u w:val="single"/>
                  <w:lang w:val="en-US"/>
                </w:rPr>
                <w:t>R2-1909659</w:t>
              </w:r>
            </w:hyperlink>
          </w:p>
        </w:tc>
        <w:tc>
          <w:tcPr>
            <w:tcW w:w="5760" w:type="dxa"/>
            <w:tcBorders>
              <w:top w:val="nil"/>
              <w:left w:val="nil"/>
              <w:bottom w:val="single" w:sz="4" w:space="0" w:color="A6A6A6"/>
              <w:right w:val="single" w:sz="4" w:space="0" w:color="A6A6A6"/>
            </w:tcBorders>
            <w:shd w:val="clear" w:color="auto" w:fill="auto"/>
            <w:hideMark/>
          </w:tcPr>
          <w:p w14:paraId="19AEF41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backhaul RLF handling</w:t>
            </w:r>
          </w:p>
        </w:tc>
        <w:tc>
          <w:tcPr>
            <w:tcW w:w="2340" w:type="dxa"/>
            <w:tcBorders>
              <w:top w:val="nil"/>
              <w:left w:val="nil"/>
              <w:bottom w:val="single" w:sz="4" w:space="0" w:color="A6A6A6"/>
              <w:right w:val="single" w:sz="4" w:space="0" w:color="A6A6A6"/>
            </w:tcBorders>
            <w:shd w:val="clear" w:color="auto" w:fill="auto"/>
            <w:hideMark/>
          </w:tcPr>
          <w:p w14:paraId="67D6D17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NEC</w:t>
            </w:r>
          </w:p>
        </w:tc>
      </w:tr>
      <w:tr w:rsidR="001E5676" w:rsidRPr="001E5676" w14:paraId="57F1E3A7"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F7476F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7" w:history="1">
              <w:r w:rsidR="001E5676" w:rsidRPr="001E5676">
                <w:rPr>
                  <w:rFonts w:ascii="Arial" w:eastAsia="Times New Roman" w:hAnsi="Arial" w:cs="Arial"/>
                  <w:b/>
                  <w:bCs/>
                  <w:color w:val="0000FF"/>
                  <w:sz w:val="16"/>
                  <w:szCs w:val="16"/>
                  <w:u w:val="single"/>
                  <w:lang w:val="en-US"/>
                </w:rPr>
                <w:t>R2-1909664</w:t>
              </w:r>
            </w:hyperlink>
          </w:p>
        </w:tc>
        <w:tc>
          <w:tcPr>
            <w:tcW w:w="5760" w:type="dxa"/>
            <w:tcBorders>
              <w:top w:val="nil"/>
              <w:left w:val="nil"/>
              <w:bottom w:val="single" w:sz="4" w:space="0" w:color="A6A6A6"/>
              <w:right w:val="single" w:sz="4" w:space="0" w:color="A6A6A6"/>
            </w:tcBorders>
            <w:shd w:val="clear" w:color="auto" w:fill="auto"/>
            <w:hideMark/>
          </w:tcPr>
          <w:p w14:paraId="5204897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end to end reliability in IAB</w:t>
            </w:r>
          </w:p>
        </w:tc>
        <w:tc>
          <w:tcPr>
            <w:tcW w:w="2340" w:type="dxa"/>
            <w:tcBorders>
              <w:top w:val="nil"/>
              <w:left w:val="nil"/>
              <w:bottom w:val="single" w:sz="4" w:space="0" w:color="A6A6A6"/>
              <w:right w:val="single" w:sz="4" w:space="0" w:color="A6A6A6"/>
            </w:tcBorders>
            <w:shd w:val="clear" w:color="auto" w:fill="auto"/>
            <w:hideMark/>
          </w:tcPr>
          <w:p w14:paraId="1319983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NEC</w:t>
            </w:r>
          </w:p>
        </w:tc>
      </w:tr>
      <w:tr w:rsidR="001E5676" w:rsidRPr="001E5676" w14:paraId="2C5591EA"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5B75DC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8" w:history="1">
              <w:r w:rsidR="001E5676" w:rsidRPr="001E5676">
                <w:rPr>
                  <w:rFonts w:ascii="Arial" w:eastAsia="Times New Roman" w:hAnsi="Arial" w:cs="Arial"/>
                  <w:b/>
                  <w:bCs/>
                  <w:color w:val="0000FF"/>
                  <w:sz w:val="16"/>
                  <w:szCs w:val="16"/>
                  <w:u w:val="single"/>
                  <w:lang w:val="en-US"/>
                </w:rPr>
                <w:t>R2-1909665</w:t>
              </w:r>
            </w:hyperlink>
          </w:p>
        </w:tc>
        <w:tc>
          <w:tcPr>
            <w:tcW w:w="5760" w:type="dxa"/>
            <w:tcBorders>
              <w:top w:val="nil"/>
              <w:left w:val="nil"/>
              <w:bottom w:val="single" w:sz="4" w:space="0" w:color="A6A6A6"/>
              <w:right w:val="single" w:sz="4" w:space="0" w:color="A6A6A6"/>
            </w:tcBorders>
            <w:shd w:val="clear" w:color="auto" w:fill="auto"/>
            <w:hideMark/>
          </w:tcPr>
          <w:p w14:paraId="16965D0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bearer mapping issue in IAB</w:t>
            </w:r>
          </w:p>
        </w:tc>
        <w:tc>
          <w:tcPr>
            <w:tcW w:w="2340" w:type="dxa"/>
            <w:tcBorders>
              <w:top w:val="nil"/>
              <w:left w:val="nil"/>
              <w:bottom w:val="single" w:sz="4" w:space="0" w:color="A6A6A6"/>
              <w:right w:val="single" w:sz="4" w:space="0" w:color="A6A6A6"/>
            </w:tcBorders>
            <w:shd w:val="clear" w:color="auto" w:fill="auto"/>
            <w:hideMark/>
          </w:tcPr>
          <w:p w14:paraId="217BFAE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NEC</w:t>
            </w:r>
          </w:p>
        </w:tc>
      </w:tr>
      <w:tr w:rsidR="001E5676" w:rsidRPr="001E5676" w14:paraId="5AECBC6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9CB8C9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09" w:history="1">
              <w:r w:rsidR="001E5676" w:rsidRPr="001E5676">
                <w:rPr>
                  <w:rFonts w:ascii="Arial" w:eastAsia="Times New Roman" w:hAnsi="Arial" w:cs="Arial"/>
                  <w:b/>
                  <w:bCs/>
                  <w:color w:val="0000FF"/>
                  <w:sz w:val="16"/>
                  <w:szCs w:val="16"/>
                  <w:u w:val="single"/>
                  <w:lang w:val="en-US"/>
                </w:rPr>
                <w:t>R2-1909667</w:t>
              </w:r>
            </w:hyperlink>
          </w:p>
        </w:tc>
        <w:tc>
          <w:tcPr>
            <w:tcW w:w="5760" w:type="dxa"/>
            <w:tcBorders>
              <w:top w:val="nil"/>
              <w:left w:val="nil"/>
              <w:bottom w:val="single" w:sz="4" w:space="0" w:color="A6A6A6"/>
              <w:right w:val="single" w:sz="4" w:space="0" w:color="A6A6A6"/>
            </w:tcBorders>
            <w:shd w:val="clear" w:color="auto" w:fill="auto"/>
            <w:hideMark/>
          </w:tcPr>
          <w:p w14:paraId="40DE04E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RRC spec change proposal on IAB NSA operation</w:t>
            </w:r>
          </w:p>
        </w:tc>
        <w:tc>
          <w:tcPr>
            <w:tcW w:w="2340" w:type="dxa"/>
            <w:tcBorders>
              <w:top w:val="nil"/>
              <w:left w:val="nil"/>
              <w:bottom w:val="single" w:sz="4" w:space="0" w:color="A6A6A6"/>
              <w:right w:val="single" w:sz="4" w:space="0" w:color="A6A6A6"/>
            </w:tcBorders>
            <w:shd w:val="clear" w:color="auto" w:fill="auto"/>
            <w:hideMark/>
          </w:tcPr>
          <w:p w14:paraId="206EEFA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KDDI Corporation</w:t>
            </w:r>
          </w:p>
        </w:tc>
      </w:tr>
      <w:tr w:rsidR="001E5676" w:rsidRPr="001E5676" w14:paraId="0DD046BF"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705648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0" w:history="1">
              <w:r w:rsidR="001E5676" w:rsidRPr="001E5676">
                <w:rPr>
                  <w:rFonts w:ascii="Arial" w:eastAsia="Times New Roman" w:hAnsi="Arial" w:cs="Arial"/>
                  <w:b/>
                  <w:bCs/>
                  <w:color w:val="0000FF"/>
                  <w:sz w:val="16"/>
                  <w:szCs w:val="16"/>
                  <w:u w:val="single"/>
                  <w:lang w:val="en-US"/>
                </w:rPr>
                <w:t>R2-1909895</w:t>
              </w:r>
            </w:hyperlink>
          </w:p>
        </w:tc>
        <w:tc>
          <w:tcPr>
            <w:tcW w:w="5760" w:type="dxa"/>
            <w:tcBorders>
              <w:top w:val="nil"/>
              <w:left w:val="nil"/>
              <w:bottom w:val="single" w:sz="4" w:space="0" w:color="A6A6A6"/>
              <w:right w:val="single" w:sz="4" w:space="0" w:color="A6A6A6"/>
            </w:tcBorders>
            <w:shd w:val="clear" w:color="auto" w:fill="auto"/>
            <w:hideMark/>
          </w:tcPr>
          <w:p w14:paraId="34EDB0E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resource coordination and scheduling</w:t>
            </w:r>
          </w:p>
        </w:tc>
        <w:tc>
          <w:tcPr>
            <w:tcW w:w="2340" w:type="dxa"/>
            <w:tcBorders>
              <w:top w:val="nil"/>
              <w:left w:val="nil"/>
              <w:bottom w:val="single" w:sz="4" w:space="0" w:color="A6A6A6"/>
              <w:right w:val="single" w:sz="4" w:space="0" w:color="A6A6A6"/>
            </w:tcBorders>
            <w:shd w:val="clear" w:color="auto" w:fill="auto"/>
            <w:hideMark/>
          </w:tcPr>
          <w:p w14:paraId="1DA9954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Sony</w:t>
            </w:r>
          </w:p>
        </w:tc>
      </w:tr>
      <w:tr w:rsidR="001E5676" w:rsidRPr="001E5676" w14:paraId="4DBE2B33"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A36B63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1" w:history="1">
              <w:r w:rsidR="001E5676" w:rsidRPr="001E5676">
                <w:rPr>
                  <w:rFonts w:ascii="Arial" w:eastAsia="Times New Roman" w:hAnsi="Arial" w:cs="Arial"/>
                  <w:b/>
                  <w:bCs/>
                  <w:color w:val="0000FF"/>
                  <w:sz w:val="16"/>
                  <w:szCs w:val="16"/>
                  <w:u w:val="single"/>
                  <w:lang w:val="en-US"/>
                </w:rPr>
                <w:t>R2-1909896</w:t>
              </w:r>
            </w:hyperlink>
          </w:p>
        </w:tc>
        <w:tc>
          <w:tcPr>
            <w:tcW w:w="5760" w:type="dxa"/>
            <w:tcBorders>
              <w:top w:val="nil"/>
              <w:left w:val="nil"/>
              <w:bottom w:val="single" w:sz="4" w:space="0" w:color="A6A6A6"/>
              <w:right w:val="single" w:sz="4" w:space="0" w:color="A6A6A6"/>
            </w:tcBorders>
            <w:shd w:val="clear" w:color="auto" w:fill="auto"/>
            <w:hideMark/>
          </w:tcPr>
          <w:p w14:paraId="6FF9825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Routing details in IAB</w:t>
            </w:r>
          </w:p>
        </w:tc>
        <w:tc>
          <w:tcPr>
            <w:tcW w:w="2340" w:type="dxa"/>
            <w:tcBorders>
              <w:top w:val="nil"/>
              <w:left w:val="nil"/>
              <w:bottom w:val="single" w:sz="4" w:space="0" w:color="A6A6A6"/>
              <w:right w:val="single" w:sz="4" w:space="0" w:color="A6A6A6"/>
            </w:tcBorders>
            <w:shd w:val="clear" w:color="auto" w:fill="auto"/>
            <w:hideMark/>
          </w:tcPr>
          <w:p w14:paraId="520966E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Sony</w:t>
            </w:r>
          </w:p>
        </w:tc>
      </w:tr>
      <w:tr w:rsidR="001E5676" w:rsidRPr="001E5676" w14:paraId="4D611ED3"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38C179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2" w:history="1">
              <w:r w:rsidR="001E5676" w:rsidRPr="001E5676">
                <w:rPr>
                  <w:rFonts w:ascii="Arial" w:eastAsia="Times New Roman" w:hAnsi="Arial" w:cs="Arial"/>
                  <w:b/>
                  <w:bCs/>
                  <w:color w:val="0000FF"/>
                  <w:sz w:val="16"/>
                  <w:szCs w:val="16"/>
                  <w:u w:val="single"/>
                  <w:lang w:val="en-US"/>
                </w:rPr>
                <w:t>R2-1909897</w:t>
              </w:r>
            </w:hyperlink>
          </w:p>
        </w:tc>
        <w:tc>
          <w:tcPr>
            <w:tcW w:w="5760" w:type="dxa"/>
            <w:tcBorders>
              <w:top w:val="nil"/>
              <w:left w:val="nil"/>
              <w:bottom w:val="single" w:sz="4" w:space="0" w:color="A6A6A6"/>
              <w:right w:val="single" w:sz="4" w:space="0" w:color="A6A6A6"/>
            </w:tcBorders>
            <w:shd w:val="clear" w:color="auto" w:fill="auto"/>
            <w:hideMark/>
          </w:tcPr>
          <w:p w14:paraId="00721AC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System information handling</w:t>
            </w:r>
          </w:p>
        </w:tc>
        <w:tc>
          <w:tcPr>
            <w:tcW w:w="2340" w:type="dxa"/>
            <w:tcBorders>
              <w:top w:val="nil"/>
              <w:left w:val="nil"/>
              <w:bottom w:val="single" w:sz="4" w:space="0" w:color="A6A6A6"/>
              <w:right w:val="single" w:sz="4" w:space="0" w:color="A6A6A6"/>
            </w:tcBorders>
            <w:shd w:val="clear" w:color="auto" w:fill="auto"/>
            <w:hideMark/>
          </w:tcPr>
          <w:p w14:paraId="347A281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Sony</w:t>
            </w:r>
          </w:p>
        </w:tc>
      </w:tr>
      <w:tr w:rsidR="001E5676" w:rsidRPr="001E5676" w14:paraId="5DE67737"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1E85E8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3" w:history="1">
              <w:r w:rsidR="001E5676" w:rsidRPr="001E5676">
                <w:rPr>
                  <w:rFonts w:ascii="Arial" w:eastAsia="Times New Roman" w:hAnsi="Arial" w:cs="Arial"/>
                  <w:b/>
                  <w:bCs/>
                  <w:color w:val="0000FF"/>
                  <w:sz w:val="16"/>
                  <w:szCs w:val="16"/>
                  <w:u w:val="single"/>
                  <w:lang w:val="en-US"/>
                </w:rPr>
                <w:t>R2-1909898</w:t>
              </w:r>
            </w:hyperlink>
          </w:p>
        </w:tc>
        <w:tc>
          <w:tcPr>
            <w:tcW w:w="5760" w:type="dxa"/>
            <w:tcBorders>
              <w:top w:val="nil"/>
              <w:left w:val="nil"/>
              <w:bottom w:val="single" w:sz="4" w:space="0" w:color="A6A6A6"/>
              <w:right w:val="single" w:sz="4" w:space="0" w:color="A6A6A6"/>
            </w:tcBorders>
            <w:shd w:val="clear" w:color="auto" w:fill="auto"/>
            <w:hideMark/>
          </w:tcPr>
          <w:p w14:paraId="6A7F495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BSR enhancement for IAB</w:t>
            </w:r>
          </w:p>
        </w:tc>
        <w:tc>
          <w:tcPr>
            <w:tcW w:w="2340" w:type="dxa"/>
            <w:tcBorders>
              <w:top w:val="nil"/>
              <w:left w:val="nil"/>
              <w:bottom w:val="single" w:sz="4" w:space="0" w:color="A6A6A6"/>
              <w:right w:val="single" w:sz="4" w:space="0" w:color="A6A6A6"/>
            </w:tcBorders>
            <w:shd w:val="clear" w:color="auto" w:fill="auto"/>
            <w:hideMark/>
          </w:tcPr>
          <w:p w14:paraId="302D88D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Sony</w:t>
            </w:r>
          </w:p>
        </w:tc>
      </w:tr>
      <w:tr w:rsidR="001E5676" w:rsidRPr="001E5676" w14:paraId="6C26462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D78692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4" w:history="1">
              <w:r w:rsidR="001E5676" w:rsidRPr="001E5676">
                <w:rPr>
                  <w:rFonts w:ascii="Arial" w:eastAsia="Times New Roman" w:hAnsi="Arial" w:cs="Arial"/>
                  <w:b/>
                  <w:bCs/>
                  <w:color w:val="0000FF"/>
                  <w:sz w:val="16"/>
                  <w:szCs w:val="16"/>
                  <w:u w:val="single"/>
                  <w:lang w:val="en-US"/>
                </w:rPr>
                <w:t>R2-1909959</w:t>
              </w:r>
            </w:hyperlink>
          </w:p>
        </w:tc>
        <w:tc>
          <w:tcPr>
            <w:tcW w:w="5760" w:type="dxa"/>
            <w:tcBorders>
              <w:top w:val="nil"/>
              <w:left w:val="nil"/>
              <w:bottom w:val="single" w:sz="4" w:space="0" w:color="A6A6A6"/>
              <w:right w:val="single" w:sz="4" w:space="0" w:color="A6A6A6"/>
            </w:tcBorders>
            <w:shd w:val="clear" w:color="auto" w:fill="auto"/>
            <w:hideMark/>
          </w:tcPr>
          <w:p w14:paraId="3F66AD6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IAB CP and UP bearer mapping</w:t>
            </w:r>
          </w:p>
        </w:tc>
        <w:tc>
          <w:tcPr>
            <w:tcW w:w="2340" w:type="dxa"/>
            <w:tcBorders>
              <w:top w:val="nil"/>
              <w:left w:val="nil"/>
              <w:bottom w:val="single" w:sz="4" w:space="0" w:color="A6A6A6"/>
              <w:right w:val="single" w:sz="4" w:space="0" w:color="A6A6A6"/>
            </w:tcBorders>
            <w:shd w:val="clear" w:color="auto" w:fill="auto"/>
            <w:hideMark/>
          </w:tcPr>
          <w:p w14:paraId="6117E12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ITRI</w:t>
            </w:r>
          </w:p>
        </w:tc>
      </w:tr>
      <w:tr w:rsidR="001E5676" w:rsidRPr="001E5676" w14:paraId="4FE37B9B"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35D1E1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5" w:history="1">
              <w:r w:rsidR="001E5676" w:rsidRPr="001E5676">
                <w:rPr>
                  <w:rFonts w:ascii="Arial" w:eastAsia="Times New Roman" w:hAnsi="Arial" w:cs="Arial"/>
                  <w:b/>
                  <w:bCs/>
                  <w:color w:val="0000FF"/>
                  <w:sz w:val="16"/>
                  <w:szCs w:val="16"/>
                  <w:u w:val="single"/>
                  <w:lang w:val="en-US"/>
                </w:rPr>
                <w:t>R2-1909960</w:t>
              </w:r>
            </w:hyperlink>
          </w:p>
        </w:tc>
        <w:tc>
          <w:tcPr>
            <w:tcW w:w="5760" w:type="dxa"/>
            <w:tcBorders>
              <w:top w:val="nil"/>
              <w:left w:val="nil"/>
              <w:bottom w:val="single" w:sz="4" w:space="0" w:color="A6A6A6"/>
              <w:right w:val="single" w:sz="4" w:space="0" w:color="A6A6A6"/>
            </w:tcBorders>
            <w:shd w:val="clear" w:color="auto" w:fill="auto"/>
            <w:hideMark/>
          </w:tcPr>
          <w:p w14:paraId="7658BB9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Backhaul RLF handling</w:t>
            </w:r>
          </w:p>
        </w:tc>
        <w:tc>
          <w:tcPr>
            <w:tcW w:w="2340" w:type="dxa"/>
            <w:tcBorders>
              <w:top w:val="nil"/>
              <w:left w:val="nil"/>
              <w:bottom w:val="single" w:sz="4" w:space="0" w:color="A6A6A6"/>
              <w:right w:val="single" w:sz="4" w:space="0" w:color="A6A6A6"/>
            </w:tcBorders>
            <w:shd w:val="clear" w:color="auto" w:fill="auto"/>
            <w:hideMark/>
          </w:tcPr>
          <w:p w14:paraId="45224CA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ITRI</w:t>
            </w:r>
          </w:p>
        </w:tc>
      </w:tr>
      <w:tr w:rsidR="001E5676" w:rsidRPr="001E5676" w14:paraId="11DB2A68"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509DA7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6" w:history="1">
              <w:r w:rsidR="001E5676" w:rsidRPr="001E5676">
                <w:rPr>
                  <w:rFonts w:ascii="Arial" w:eastAsia="Times New Roman" w:hAnsi="Arial" w:cs="Arial"/>
                  <w:b/>
                  <w:bCs/>
                  <w:color w:val="0000FF"/>
                  <w:sz w:val="16"/>
                  <w:szCs w:val="16"/>
                  <w:u w:val="single"/>
                  <w:lang w:val="en-US"/>
                </w:rPr>
                <w:t>R2-1910028</w:t>
              </w:r>
            </w:hyperlink>
          </w:p>
        </w:tc>
        <w:tc>
          <w:tcPr>
            <w:tcW w:w="5760" w:type="dxa"/>
            <w:tcBorders>
              <w:top w:val="nil"/>
              <w:left w:val="nil"/>
              <w:bottom w:val="single" w:sz="4" w:space="0" w:color="A6A6A6"/>
              <w:right w:val="single" w:sz="4" w:space="0" w:color="A6A6A6"/>
            </w:tcBorders>
            <w:shd w:val="clear" w:color="auto" w:fill="auto"/>
            <w:hideMark/>
          </w:tcPr>
          <w:p w14:paraId="460E524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Report on email discussion [106#46][IAB]: Low-latency scheduling</w:t>
            </w:r>
          </w:p>
        </w:tc>
        <w:tc>
          <w:tcPr>
            <w:tcW w:w="2340" w:type="dxa"/>
            <w:tcBorders>
              <w:top w:val="nil"/>
              <w:left w:val="nil"/>
              <w:bottom w:val="single" w:sz="4" w:space="0" w:color="A6A6A6"/>
              <w:right w:val="single" w:sz="4" w:space="0" w:color="A6A6A6"/>
            </w:tcBorders>
            <w:shd w:val="clear" w:color="auto" w:fill="auto"/>
            <w:hideMark/>
          </w:tcPr>
          <w:p w14:paraId="2E7677B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0000FC9D"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FF68E7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7" w:history="1">
              <w:r w:rsidR="001E5676" w:rsidRPr="001E5676">
                <w:rPr>
                  <w:rFonts w:ascii="Arial" w:eastAsia="Times New Roman" w:hAnsi="Arial" w:cs="Arial"/>
                  <w:b/>
                  <w:bCs/>
                  <w:color w:val="0000FF"/>
                  <w:sz w:val="16"/>
                  <w:szCs w:val="16"/>
                  <w:u w:val="single"/>
                  <w:lang w:val="en-US"/>
                </w:rPr>
                <w:t>R2-1910030</w:t>
              </w:r>
            </w:hyperlink>
          </w:p>
        </w:tc>
        <w:tc>
          <w:tcPr>
            <w:tcW w:w="5760" w:type="dxa"/>
            <w:tcBorders>
              <w:top w:val="nil"/>
              <w:left w:val="nil"/>
              <w:bottom w:val="single" w:sz="4" w:space="0" w:color="A6A6A6"/>
              <w:right w:val="single" w:sz="4" w:space="0" w:color="A6A6A6"/>
            </w:tcBorders>
            <w:shd w:val="clear" w:color="auto" w:fill="auto"/>
            <w:hideMark/>
          </w:tcPr>
          <w:p w14:paraId="50C4CF1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Remaining issues with pre-emptive BSR</w:t>
            </w:r>
          </w:p>
        </w:tc>
        <w:tc>
          <w:tcPr>
            <w:tcW w:w="2340" w:type="dxa"/>
            <w:tcBorders>
              <w:top w:val="nil"/>
              <w:left w:val="nil"/>
              <w:bottom w:val="single" w:sz="4" w:space="0" w:color="A6A6A6"/>
              <w:right w:val="single" w:sz="4" w:space="0" w:color="A6A6A6"/>
            </w:tcBorders>
            <w:shd w:val="clear" w:color="auto" w:fill="auto"/>
            <w:hideMark/>
          </w:tcPr>
          <w:p w14:paraId="294966F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5ED8CB96" w14:textId="77777777" w:rsidTr="001E5676">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40E7BA7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8" w:history="1">
              <w:r w:rsidR="001E5676" w:rsidRPr="001E5676">
                <w:rPr>
                  <w:rFonts w:ascii="Arial" w:eastAsia="Times New Roman" w:hAnsi="Arial" w:cs="Arial"/>
                  <w:b/>
                  <w:bCs/>
                  <w:color w:val="0000FF"/>
                  <w:sz w:val="16"/>
                  <w:szCs w:val="16"/>
                  <w:u w:val="single"/>
                  <w:lang w:val="en-US"/>
                </w:rPr>
                <w:t>R2-1910034</w:t>
              </w:r>
            </w:hyperlink>
          </w:p>
        </w:tc>
        <w:tc>
          <w:tcPr>
            <w:tcW w:w="5760" w:type="dxa"/>
            <w:tcBorders>
              <w:top w:val="nil"/>
              <w:left w:val="nil"/>
              <w:bottom w:val="single" w:sz="4" w:space="0" w:color="A6A6A6"/>
              <w:right w:val="single" w:sz="4" w:space="0" w:color="A6A6A6"/>
            </w:tcBorders>
            <w:shd w:val="clear" w:color="auto" w:fill="auto"/>
            <w:hideMark/>
          </w:tcPr>
          <w:p w14:paraId="14E8961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the use of DC in IAB networks and simultaneous transmission from multiple parents – proposal for LS to RAN1</w:t>
            </w:r>
          </w:p>
        </w:tc>
        <w:tc>
          <w:tcPr>
            <w:tcW w:w="2340" w:type="dxa"/>
            <w:tcBorders>
              <w:top w:val="nil"/>
              <w:left w:val="nil"/>
              <w:bottom w:val="single" w:sz="4" w:space="0" w:color="A6A6A6"/>
              <w:right w:val="single" w:sz="4" w:space="0" w:color="A6A6A6"/>
            </w:tcBorders>
            <w:shd w:val="clear" w:color="auto" w:fill="auto"/>
            <w:hideMark/>
          </w:tcPr>
          <w:p w14:paraId="39D2963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0CC07C3A"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E07280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19" w:history="1">
              <w:r w:rsidR="001E5676" w:rsidRPr="001E5676">
                <w:rPr>
                  <w:rFonts w:ascii="Arial" w:eastAsia="Times New Roman" w:hAnsi="Arial" w:cs="Arial"/>
                  <w:b/>
                  <w:bCs/>
                  <w:color w:val="0000FF"/>
                  <w:sz w:val="16"/>
                  <w:szCs w:val="16"/>
                  <w:u w:val="single"/>
                  <w:lang w:val="en-US"/>
                </w:rPr>
                <w:t>R2-1910035</w:t>
              </w:r>
            </w:hyperlink>
          </w:p>
        </w:tc>
        <w:tc>
          <w:tcPr>
            <w:tcW w:w="5760" w:type="dxa"/>
            <w:tcBorders>
              <w:top w:val="nil"/>
              <w:left w:val="nil"/>
              <w:bottom w:val="single" w:sz="4" w:space="0" w:color="A6A6A6"/>
              <w:right w:val="single" w:sz="4" w:space="0" w:color="A6A6A6"/>
            </w:tcBorders>
            <w:shd w:val="clear" w:color="auto" w:fill="auto"/>
            <w:hideMark/>
          </w:tcPr>
          <w:p w14:paraId="3396D1D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to RAN1 on simultaneous communication with multiple parent nodes in IAB</w:t>
            </w:r>
          </w:p>
        </w:tc>
        <w:tc>
          <w:tcPr>
            <w:tcW w:w="2340" w:type="dxa"/>
            <w:tcBorders>
              <w:top w:val="nil"/>
              <w:left w:val="nil"/>
              <w:bottom w:val="single" w:sz="4" w:space="0" w:color="A6A6A6"/>
              <w:right w:val="single" w:sz="4" w:space="0" w:color="A6A6A6"/>
            </w:tcBorders>
            <w:shd w:val="clear" w:color="auto" w:fill="auto"/>
            <w:hideMark/>
          </w:tcPr>
          <w:p w14:paraId="3BFDA57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53E26D27"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F6A7BEF"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0" w:history="1">
              <w:r w:rsidR="001E5676" w:rsidRPr="001E5676">
                <w:rPr>
                  <w:rFonts w:ascii="Arial" w:eastAsia="Times New Roman" w:hAnsi="Arial" w:cs="Arial"/>
                  <w:b/>
                  <w:bCs/>
                  <w:color w:val="0000FF"/>
                  <w:sz w:val="16"/>
                  <w:szCs w:val="16"/>
                  <w:u w:val="single"/>
                  <w:lang w:val="en-US"/>
                </w:rPr>
                <w:t>R2-1910038</w:t>
              </w:r>
            </w:hyperlink>
          </w:p>
        </w:tc>
        <w:tc>
          <w:tcPr>
            <w:tcW w:w="5760" w:type="dxa"/>
            <w:tcBorders>
              <w:top w:val="nil"/>
              <w:left w:val="nil"/>
              <w:bottom w:val="single" w:sz="4" w:space="0" w:color="A6A6A6"/>
              <w:right w:val="single" w:sz="4" w:space="0" w:color="A6A6A6"/>
            </w:tcBorders>
            <w:shd w:val="clear" w:color="auto" w:fill="auto"/>
            <w:hideMark/>
          </w:tcPr>
          <w:p w14:paraId="432168E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BAP layer modelling and configuration</w:t>
            </w:r>
          </w:p>
        </w:tc>
        <w:tc>
          <w:tcPr>
            <w:tcW w:w="2340" w:type="dxa"/>
            <w:tcBorders>
              <w:top w:val="nil"/>
              <w:left w:val="nil"/>
              <w:bottom w:val="single" w:sz="4" w:space="0" w:color="A6A6A6"/>
              <w:right w:val="single" w:sz="4" w:space="0" w:color="A6A6A6"/>
            </w:tcBorders>
            <w:shd w:val="clear" w:color="auto" w:fill="auto"/>
            <w:hideMark/>
          </w:tcPr>
          <w:p w14:paraId="73C1262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Nokia, Nokia Shanghai Bell</w:t>
            </w:r>
          </w:p>
        </w:tc>
      </w:tr>
      <w:tr w:rsidR="001E5676" w:rsidRPr="001E5676" w14:paraId="79B54933"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082651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1" w:history="1">
              <w:r w:rsidR="001E5676" w:rsidRPr="001E5676">
                <w:rPr>
                  <w:rFonts w:ascii="Arial" w:eastAsia="Times New Roman" w:hAnsi="Arial" w:cs="Arial"/>
                  <w:b/>
                  <w:bCs/>
                  <w:color w:val="0000FF"/>
                  <w:sz w:val="16"/>
                  <w:szCs w:val="16"/>
                  <w:u w:val="single"/>
                  <w:lang w:val="en-US"/>
                </w:rPr>
                <w:t>R2-1910039</w:t>
              </w:r>
            </w:hyperlink>
          </w:p>
        </w:tc>
        <w:tc>
          <w:tcPr>
            <w:tcW w:w="5760" w:type="dxa"/>
            <w:tcBorders>
              <w:top w:val="nil"/>
              <w:left w:val="nil"/>
              <w:bottom w:val="single" w:sz="4" w:space="0" w:color="A6A6A6"/>
              <w:right w:val="single" w:sz="4" w:space="0" w:color="A6A6A6"/>
            </w:tcBorders>
            <w:shd w:val="clear" w:color="auto" w:fill="auto"/>
            <w:hideMark/>
          </w:tcPr>
          <w:p w14:paraId="156CB06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Further details of BAP header and routing</w:t>
            </w:r>
          </w:p>
        </w:tc>
        <w:tc>
          <w:tcPr>
            <w:tcW w:w="2340" w:type="dxa"/>
            <w:tcBorders>
              <w:top w:val="nil"/>
              <w:left w:val="nil"/>
              <w:bottom w:val="single" w:sz="4" w:space="0" w:color="A6A6A6"/>
              <w:right w:val="single" w:sz="4" w:space="0" w:color="A6A6A6"/>
            </w:tcBorders>
            <w:shd w:val="clear" w:color="auto" w:fill="auto"/>
            <w:hideMark/>
          </w:tcPr>
          <w:p w14:paraId="05B7DD6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Nokia, Nokia Shanghai Bell</w:t>
            </w:r>
          </w:p>
        </w:tc>
      </w:tr>
      <w:tr w:rsidR="001E5676" w:rsidRPr="001E5676" w14:paraId="545B6DB3"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AC61DB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2" w:history="1">
              <w:r w:rsidR="001E5676" w:rsidRPr="001E5676">
                <w:rPr>
                  <w:rFonts w:ascii="Arial" w:eastAsia="Times New Roman" w:hAnsi="Arial" w:cs="Arial"/>
                  <w:b/>
                  <w:bCs/>
                  <w:color w:val="0000FF"/>
                  <w:sz w:val="16"/>
                  <w:szCs w:val="16"/>
                  <w:u w:val="single"/>
                  <w:lang w:val="en-US"/>
                </w:rPr>
                <w:t>R2-1910040</w:t>
              </w:r>
            </w:hyperlink>
          </w:p>
        </w:tc>
        <w:tc>
          <w:tcPr>
            <w:tcW w:w="5760" w:type="dxa"/>
            <w:tcBorders>
              <w:top w:val="nil"/>
              <w:left w:val="nil"/>
              <w:bottom w:val="single" w:sz="4" w:space="0" w:color="A6A6A6"/>
              <w:right w:val="single" w:sz="4" w:space="0" w:color="A6A6A6"/>
            </w:tcBorders>
            <w:shd w:val="clear" w:color="auto" w:fill="auto"/>
            <w:hideMark/>
          </w:tcPr>
          <w:p w14:paraId="5D6FD15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Next IAB hop identification</w:t>
            </w:r>
          </w:p>
        </w:tc>
        <w:tc>
          <w:tcPr>
            <w:tcW w:w="2340" w:type="dxa"/>
            <w:tcBorders>
              <w:top w:val="nil"/>
              <w:left w:val="nil"/>
              <w:bottom w:val="single" w:sz="4" w:space="0" w:color="A6A6A6"/>
              <w:right w:val="single" w:sz="4" w:space="0" w:color="A6A6A6"/>
            </w:tcBorders>
            <w:shd w:val="clear" w:color="auto" w:fill="auto"/>
            <w:hideMark/>
          </w:tcPr>
          <w:p w14:paraId="25C0111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Nokia, Nokia Shanghai Bell</w:t>
            </w:r>
          </w:p>
        </w:tc>
      </w:tr>
      <w:tr w:rsidR="001E5676" w:rsidRPr="001E5676" w14:paraId="34DAFB5B"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28C528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3" w:history="1">
              <w:r w:rsidR="001E5676" w:rsidRPr="001E5676">
                <w:rPr>
                  <w:rFonts w:ascii="Arial" w:eastAsia="Times New Roman" w:hAnsi="Arial" w:cs="Arial"/>
                  <w:b/>
                  <w:bCs/>
                  <w:color w:val="0000FF"/>
                  <w:sz w:val="16"/>
                  <w:szCs w:val="16"/>
                  <w:u w:val="single"/>
                  <w:lang w:val="en-US"/>
                </w:rPr>
                <w:t>R2-1910041</w:t>
              </w:r>
            </w:hyperlink>
          </w:p>
        </w:tc>
        <w:tc>
          <w:tcPr>
            <w:tcW w:w="5760" w:type="dxa"/>
            <w:tcBorders>
              <w:top w:val="nil"/>
              <w:left w:val="nil"/>
              <w:bottom w:val="single" w:sz="4" w:space="0" w:color="A6A6A6"/>
              <w:right w:val="single" w:sz="4" w:space="0" w:color="A6A6A6"/>
            </w:tcBorders>
            <w:shd w:val="clear" w:color="auto" w:fill="auto"/>
            <w:hideMark/>
          </w:tcPr>
          <w:p w14:paraId="6C46F17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F1AP signalling over RRC</w:t>
            </w:r>
          </w:p>
        </w:tc>
        <w:tc>
          <w:tcPr>
            <w:tcW w:w="2340" w:type="dxa"/>
            <w:tcBorders>
              <w:top w:val="nil"/>
              <w:left w:val="nil"/>
              <w:bottom w:val="single" w:sz="4" w:space="0" w:color="A6A6A6"/>
              <w:right w:val="single" w:sz="4" w:space="0" w:color="A6A6A6"/>
            </w:tcBorders>
            <w:shd w:val="clear" w:color="auto" w:fill="auto"/>
            <w:hideMark/>
          </w:tcPr>
          <w:p w14:paraId="78AA35B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Nokia, Nokia Shanghai Bell</w:t>
            </w:r>
          </w:p>
        </w:tc>
      </w:tr>
      <w:tr w:rsidR="001E5676" w:rsidRPr="001E5676" w14:paraId="03E89191"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FE9981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4" w:history="1">
              <w:r w:rsidR="001E5676" w:rsidRPr="001E5676">
                <w:rPr>
                  <w:rFonts w:ascii="Arial" w:eastAsia="Times New Roman" w:hAnsi="Arial" w:cs="Arial"/>
                  <w:b/>
                  <w:bCs/>
                  <w:color w:val="0000FF"/>
                  <w:sz w:val="16"/>
                  <w:szCs w:val="16"/>
                  <w:u w:val="single"/>
                  <w:lang w:val="en-US"/>
                </w:rPr>
                <w:t>R2-1910042</w:t>
              </w:r>
            </w:hyperlink>
          </w:p>
        </w:tc>
        <w:tc>
          <w:tcPr>
            <w:tcW w:w="5760" w:type="dxa"/>
            <w:tcBorders>
              <w:top w:val="nil"/>
              <w:left w:val="nil"/>
              <w:bottom w:val="single" w:sz="4" w:space="0" w:color="A6A6A6"/>
              <w:right w:val="single" w:sz="4" w:space="0" w:color="A6A6A6"/>
            </w:tcBorders>
            <w:shd w:val="clear" w:color="auto" w:fill="auto"/>
            <w:hideMark/>
          </w:tcPr>
          <w:p w14:paraId="4F7D8A5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support indication</w:t>
            </w:r>
          </w:p>
        </w:tc>
        <w:tc>
          <w:tcPr>
            <w:tcW w:w="2340" w:type="dxa"/>
            <w:tcBorders>
              <w:top w:val="nil"/>
              <w:left w:val="nil"/>
              <w:bottom w:val="single" w:sz="4" w:space="0" w:color="A6A6A6"/>
              <w:right w:val="single" w:sz="4" w:space="0" w:color="A6A6A6"/>
            </w:tcBorders>
            <w:shd w:val="clear" w:color="auto" w:fill="auto"/>
            <w:hideMark/>
          </w:tcPr>
          <w:p w14:paraId="1E321F5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Nokia, Nokia Shanghai Bell</w:t>
            </w:r>
          </w:p>
        </w:tc>
      </w:tr>
      <w:tr w:rsidR="001E5676" w:rsidRPr="001E5676" w14:paraId="64FCED92"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C25160F"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5" w:history="1">
              <w:r w:rsidR="001E5676" w:rsidRPr="001E5676">
                <w:rPr>
                  <w:rFonts w:ascii="Arial" w:eastAsia="Times New Roman" w:hAnsi="Arial" w:cs="Arial"/>
                  <w:b/>
                  <w:bCs/>
                  <w:color w:val="0000FF"/>
                  <w:sz w:val="16"/>
                  <w:szCs w:val="16"/>
                  <w:u w:val="single"/>
                  <w:lang w:val="en-US"/>
                </w:rPr>
                <w:t>R2-1910043</w:t>
              </w:r>
            </w:hyperlink>
          </w:p>
        </w:tc>
        <w:tc>
          <w:tcPr>
            <w:tcW w:w="5760" w:type="dxa"/>
            <w:tcBorders>
              <w:top w:val="nil"/>
              <w:left w:val="nil"/>
              <w:bottom w:val="single" w:sz="4" w:space="0" w:color="A6A6A6"/>
              <w:right w:val="single" w:sz="4" w:space="0" w:color="A6A6A6"/>
            </w:tcBorders>
            <w:shd w:val="clear" w:color="auto" w:fill="auto"/>
            <w:hideMark/>
          </w:tcPr>
          <w:p w14:paraId="05CC01A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BH link failure handling</w:t>
            </w:r>
          </w:p>
        </w:tc>
        <w:tc>
          <w:tcPr>
            <w:tcW w:w="2340" w:type="dxa"/>
            <w:tcBorders>
              <w:top w:val="nil"/>
              <w:left w:val="nil"/>
              <w:bottom w:val="single" w:sz="4" w:space="0" w:color="A6A6A6"/>
              <w:right w:val="single" w:sz="4" w:space="0" w:color="A6A6A6"/>
            </w:tcBorders>
            <w:shd w:val="clear" w:color="auto" w:fill="auto"/>
            <w:hideMark/>
          </w:tcPr>
          <w:p w14:paraId="7E6788E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Nokia, Nokia Shanghai Bell</w:t>
            </w:r>
          </w:p>
        </w:tc>
      </w:tr>
      <w:tr w:rsidR="001E5676" w:rsidRPr="001E5676" w14:paraId="2EB281E9"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632F57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6" w:history="1">
              <w:r w:rsidR="001E5676" w:rsidRPr="001E5676">
                <w:rPr>
                  <w:rFonts w:ascii="Arial" w:eastAsia="Times New Roman" w:hAnsi="Arial" w:cs="Arial"/>
                  <w:b/>
                  <w:bCs/>
                  <w:color w:val="0000FF"/>
                  <w:sz w:val="16"/>
                  <w:szCs w:val="16"/>
                  <w:u w:val="single"/>
                  <w:lang w:val="en-US"/>
                </w:rPr>
                <w:t>R2-1910044</w:t>
              </w:r>
            </w:hyperlink>
          </w:p>
        </w:tc>
        <w:tc>
          <w:tcPr>
            <w:tcW w:w="5760" w:type="dxa"/>
            <w:tcBorders>
              <w:top w:val="nil"/>
              <w:left w:val="nil"/>
              <w:bottom w:val="single" w:sz="4" w:space="0" w:color="A6A6A6"/>
              <w:right w:val="single" w:sz="4" w:space="0" w:color="A6A6A6"/>
            </w:tcBorders>
            <w:shd w:val="clear" w:color="auto" w:fill="auto"/>
            <w:hideMark/>
          </w:tcPr>
          <w:p w14:paraId="7BFEF67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Signalling for radio aware scheduling</w:t>
            </w:r>
          </w:p>
        </w:tc>
        <w:tc>
          <w:tcPr>
            <w:tcW w:w="2340" w:type="dxa"/>
            <w:tcBorders>
              <w:top w:val="nil"/>
              <w:left w:val="nil"/>
              <w:bottom w:val="single" w:sz="4" w:space="0" w:color="A6A6A6"/>
              <w:right w:val="single" w:sz="4" w:space="0" w:color="A6A6A6"/>
            </w:tcBorders>
            <w:shd w:val="clear" w:color="auto" w:fill="auto"/>
            <w:hideMark/>
          </w:tcPr>
          <w:p w14:paraId="7F42548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Nokia, Nokia Shanghai Bell</w:t>
            </w:r>
          </w:p>
        </w:tc>
      </w:tr>
      <w:tr w:rsidR="001E5676" w:rsidRPr="001E5676" w14:paraId="7A59C2FB"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12E95A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7" w:history="1">
              <w:r w:rsidR="001E5676" w:rsidRPr="001E5676">
                <w:rPr>
                  <w:rFonts w:ascii="Arial" w:eastAsia="Times New Roman" w:hAnsi="Arial" w:cs="Arial"/>
                  <w:b/>
                  <w:bCs/>
                  <w:color w:val="0000FF"/>
                  <w:sz w:val="16"/>
                  <w:szCs w:val="16"/>
                  <w:u w:val="single"/>
                  <w:lang w:val="en-US"/>
                </w:rPr>
                <w:t>R2-1910045</w:t>
              </w:r>
            </w:hyperlink>
          </w:p>
        </w:tc>
        <w:tc>
          <w:tcPr>
            <w:tcW w:w="5760" w:type="dxa"/>
            <w:tcBorders>
              <w:top w:val="nil"/>
              <w:left w:val="nil"/>
              <w:bottom w:val="single" w:sz="4" w:space="0" w:color="A6A6A6"/>
              <w:right w:val="single" w:sz="4" w:space="0" w:color="A6A6A6"/>
            </w:tcBorders>
            <w:shd w:val="clear" w:color="auto" w:fill="auto"/>
            <w:hideMark/>
          </w:tcPr>
          <w:p w14:paraId="432FB82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MAC subheader structures for IAB</w:t>
            </w:r>
          </w:p>
        </w:tc>
        <w:tc>
          <w:tcPr>
            <w:tcW w:w="2340" w:type="dxa"/>
            <w:tcBorders>
              <w:top w:val="nil"/>
              <w:left w:val="nil"/>
              <w:bottom w:val="single" w:sz="4" w:space="0" w:color="A6A6A6"/>
              <w:right w:val="single" w:sz="4" w:space="0" w:color="A6A6A6"/>
            </w:tcBorders>
            <w:shd w:val="clear" w:color="auto" w:fill="auto"/>
            <w:hideMark/>
          </w:tcPr>
          <w:p w14:paraId="18B8888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Nokia, Nokia Shanghai Bell</w:t>
            </w:r>
          </w:p>
        </w:tc>
      </w:tr>
      <w:tr w:rsidR="001E5676" w:rsidRPr="001E5676" w14:paraId="5B32609E"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09A1CA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8" w:history="1">
              <w:r w:rsidR="001E5676" w:rsidRPr="001E5676">
                <w:rPr>
                  <w:rFonts w:ascii="Arial" w:eastAsia="Times New Roman" w:hAnsi="Arial" w:cs="Arial"/>
                  <w:b/>
                  <w:bCs/>
                  <w:color w:val="0000FF"/>
                  <w:sz w:val="16"/>
                  <w:szCs w:val="16"/>
                  <w:u w:val="single"/>
                  <w:lang w:val="en-US"/>
                </w:rPr>
                <w:t>R2-1910072</w:t>
              </w:r>
            </w:hyperlink>
          </w:p>
        </w:tc>
        <w:tc>
          <w:tcPr>
            <w:tcW w:w="5760" w:type="dxa"/>
            <w:tcBorders>
              <w:top w:val="nil"/>
              <w:left w:val="nil"/>
              <w:bottom w:val="single" w:sz="4" w:space="0" w:color="A6A6A6"/>
              <w:right w:val="single" w:sz="4" w:space="0" w:color="A6A6A6"/>
            </w:tcBorders>
            <w:shd w:val="clear" w:color="auto" w:fill="auto"/>
            <w:hideMark/>
          </w:tcPr>
          <w:p w14:paraId="134939A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the need for bearer ID in the BAP header</w:t>
            </w:r>
          </w:p>
        </w:tc>
        <w:tc>
          <w:tcPr>
            <w:tcW w:w="2340" w:type="dxa"/>
            <w:tcBorders>
              <w:top w:val="nil"/>
              <w:left w:val="nil"/>
              <w:bottom w:val="single" w:sz="4" w:space="0" w:color="A6A6A6"/>
              <w:right w:val="single" w:sz="4" w:space="0" w:color="A6A6A6"/>
            </w:tcBorders>
            <w:shd w:val="clear" w:color="auto" w:fill="auto"/>
            <w:hideMark/>
          </w:tcPr>
          <w:p w14:paraId="7B35D4D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64F5FE8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6B16FA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29" w:history="1">
              <w:r w:rsidR="001E5676" w:rsidRPr="001E5676">
                <w:rPr>
                  <w:rFonts w:ascii="Arial" w:eastAsia="Times New Roman" w:hAnsi="Arial" w:cs="Arial"/>
                  <w:b/>
                  <w:bCs/>
                  <w:color w:val="0000FF"/>
                  <w:sz w:val="16"/>
                  <w:szCs w:val="16"/>
                  <w:u w:val="single"/>
                  <w:lang w:val="en-US"/>
                </w:rPr>
                <w:t>R2-1910096</w:t>
              </w:r>
            </w:hyperlink>
          </w:p>
        </w:tc>
        <w:tc>
          <w:tcPr>
            <w:tcW w:w="5760" w:type="dxa"/>
            <w:tcBorders>
              <w:top w:val="nil"/>
              <w:left w:val="nil"/>
              <w:bottom w:val="single" w:sz="4" w:space="0" w:color="A6A6A6"/>
              <w:right w:val="single" w:sz="4" w:space="0" w:color="A6A6A6"/>
            </w:tcBorders>
            <w:shd w:val="clear" w:color="auto" w:fill="auto"/>
            <w:hideMark/>
          </w:tcPr>
          <w:p w14:paraId="5014525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Options for path identifier in IAB</w:t>
            </w:r>
          </w:p>
        </w:tc>
        <w:tc>
          <w:tcPr>
            <w:tcW w:w="2340" w:type="dxa"/>
            <w:tcBorders>
              <w:top w:val="nil"/>
              <w:left w:val="nil"/>
              <w:bottom w:val="single" w:sz="4" w:space="0" w:color="A6A6A6"/>
              <w:right w:val="single" w:sz="4" w:space="0" w:color="A6A6A6"/>
            </w:tcBorders>
            <w:shd w:val="clear" w:color="auto" w:fill="auto"/>
            <w:hideMark/>
          </w:tcPr>
          <w:p w14:paraId="36A7F88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4FB51FCC"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C315BD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0" w:history="1">
              <w:r w:rsidR="001E5676" w:rsidRPr="001E5676">
                <w:rPr>
                  <w:rFonts w:ascii="Arial" w:eastAsia="Times New Roman" w:hAnsi="Arial" w:cs="Arial"/>
                  <w:b/>
                  <w:bCs/>
                  <w:color w:val="0000FF"/>
                  <w:sz w:val="16"/>
                  <w:szCs w:val="16"/>
                  <w:u w:val="single"/>
                  <w:lang w:val="en-US"/>
                </w:rPr>
                <w:t>R2-1910186</w:t>
              </w:r>
            </w:hyperlink>
          </w:p>
        </w:tc>
        <w:tc>
          <w:tcPr>
            <w:tcW w:w="5760" w:type="dxa"/>
            <w:tcBorders>
              <w:top w:val="nil"/>
              <w:left w:val="nil"/>
              <w:bottom w:val="single" w:sz="4" w:space="0" w:color="A6A6A6"/>
              <w:right w:val="single" w:sz="4" w:space="0" w:color="A6A6A6"/>
            </w:tcBorders>
            <w:shd w:val="clear" w:color="auto" w:fill="auto"/>
            <w:hideMark/>
          </w:tcPr>
          <w:p w14:paraId="1C9C9A0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Egress link identification</w:t>
            </w:r>
          </w:p>
        </w:tc>
        <w:tc>
          <w:tcPr>
            <w:tcW w:w="2340" w:type="dxa"/>
            <w:tcBorders>
              <w:top w:val="nil"/>
              <w:left w:val="nil"/>
              <w:bottom w:val="single" w:sz="4" w:space="0" w:color="A6A6A6"/>
              <w:right w:val="single" w:sz="4" w:space="0" w:color="A6A6A6"/>
            </w:tcBorders>
            <w:shd w:val="clear" w:color="auto" w:fill="auto"/>
            <w:hideMark/>
          </w:tcPr>
          <w:p w14:paraId="3ECCBE8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32B3C972"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291B32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1" w:history="1">
              <w:r w:rsidR="001E5676" w:rsidRPr="001E5676">
                <w:rPr>
                  <w:rFonts w:ascii="Arial" w:eastAsia="Times New Roman" w:hAnsi="Arial" w:cs="Arial"/>
                  <w:b/>
                  <w:bCs/>
                  <w:color w:val="0000FF"/>
                  <w:sz w:val="16"/>
                  <w:szCs w:val="16"/>
                  <w:u w:val="single"/>
                  <w:lang w:val="en-US"/>
                </w:rPr>
                <w:t>R2-1910190</w:t>
              </w:r>
            </w:hyperlink>
          </w:p>
        </w:tc>
        <w:tc>
          <w:tcPr>
            <w:tcW w:w="5760" w:type="dxa"/>
            <w:tcBorders>
              <w:top w:val="nil"/>
              <w:left w:val="nil"/>
              <w:bottom w:val="single" w:sz="4" w:space="0" w:color="A6A6A6"/>
              <w:right w:val="single" w:sz="4" w:space="0" w:color="A6A6A6"/>
            </w:tcBorders>
            <w:shd w:val="clear" w:color="auto" w:fill="auto"/>
            <w:hideMark/>
          </w:tcPr>
          <w:p w14:paraId="5A926AB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Some considerations on LCID space extension</w:t>
            </w:r>
          </w:p>
        </w:tc>
        <w:tc>
          <w:tcPr>
            <w:tcW w:w="2340" w:type="dxa"/>
            <w:tcBorders>
              <w:top w:val="nil"/>
              <w:left w:val="nil"/>
              <w:bottom w:val="single" w:sz="4" w:space="0" w:color="A6A6A6"/>
              <w:right w:val="single" w:sz="4" w:space="0" w:color="A6A6A6"/>
            </w:tcBorders>
            <w:shd w:val="clear" w:color="auto" w:fill="auto"/>
            <w:hideMark/>
          </w:tcPr>
          <w:p w14:paraId="3E147AB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159ADDD9"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643D88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2" w:history="1">
              <w:r w:rsidR="001E5676" w:rsidRPr="001E5676">
                <w:rPr>
                  <w:rFonts w:ascii="Arial" w:eastAsia="Times New Roman" w:hAnsi="Arial" w:cs="Arial"/>
                  <w:b/>
                  <w:bCs/>
                  <w:color w:val="0000FF"/>
                  <w:sz w:val="16"/>
                  <w:szCs w:val="16"/>
                  <w:u w:val="single"/>
                  <w:lang w:val="en-US"/>
                </w:rPr>
                <w:t>R2-1910197</w:t>
              </w:r>
            </w:hyperlink>
          </w:p>
        </w:tc>
        <w:tc>
          <w:tcPr>
            <w:tcW w:w="5760" w:type="dxa"/>
            <w:tcBorders>
              <w:top w:val="nil"/>
              <w:left w:val="nil"/>
              <w:bottom w:val="single" w:sz="4" w:space="0" w:color="A6A6A6"/>
              <w:right w:val="single" w:sz="4" w:space="0" w:color="A6A6A6"/>
            </w:tcBorders>
            <w:shd w:val="clear" w:color="auto" w:fill="auto"/>
            <w:hideMark/>
          </w:tcPr>
          <w:p w14:paraId="63D6A32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Further details on LCID space extension</w:t>
            </w:r>
          </w:p>
        </w:tc>
        <w:tc>
          <w:tcPr>
            <w:tcW w:w="2340" w:type="dxa"/>
            <w:tcBorders>
              <w:top w:val="nil"/>
              <w:left w:val="nil"/>
              <w:bottom w:val="single" w:sz="4" w:space="0" w:color="A6A6A6"/>
              <w:right w:val="single" w:sz="4" w:space="0" w:color="A6A6A6"/>
            </w:tcBorders>
            <w:shd w:val="clear" w:color="auto" w:fill="auto"/>
            <w:hideMark/>
          </w:tcPr>
          <w:p w14:paraId="3C3D455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GmbH</w:t>
            </w:r>
          </w:p>
        </w:tc>
      </w:tr>
      <w:tr w:rsidR="001E5676" w:rsidRPr="001E5676" w14:paraId="52BB5830" w14:textId="77777777" w:rsidTr="001E5676">
        <w:trPr>
          <w:trHeight w:val="687"/>
        </w:trPr>
        <w:tc>
          <w:tcPr>
            <w:tcW w:w="1435" w:type="dxa"/>
            <w:tcBorders>
              <w:top w:val="nil"/>
              <w:left w:val="single" w:sz="4" w:space="0" w:color="A6A6A6"/>
              <w:bottom w:val="single" w:sz="4" w:space="0" w:color="A6A6A6"/>
              <w:right w:val="single" w:sz="4" w:space="0" w:color="A6A6A6"/>
            </w:tcBorders>
            <w:shd w:val="clear" w:color="auto" w:fill="auto"/>
            <w:hideMark/>
          </w:tcPr>
          <w:p w14:paraId="713D983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3" w:history="1">
              <w:r w:rsidR="001E5676" w:rsidRPr="001E5676">
                <w:rPr>
                  <w:rFonts w:ascii="Arial" w:eastAsia="Times New Roman" w:hAnsi="Arial" w:cs="Arial"/>
                  <w:b/>
                  <w:bCs/>
                  <w:color w:val="0000FF"/>
                  <w:sz w:val="16"/>
                  <w:szCs w:val="16"/>
                  <w:u w:val="single"/>
                  <w:lang w:val="en-US"/>
                </w:rPr>
                <w:t>R2-1910317</w:t>
              </w:r>
            </w:hyperlink>
          </w:p>
        </w:tc>
        <w:tc>
          <w:tcPr>
            <w:tcW w:w="5760" w:type="dxa"/>
            <w:tcBorders>
              <w:top w:val="nil"/>
              <w:left w:val="nil"/>
              <w:bottom w:val="single" w:sz="4" w:space="0" w:color="A6A6A6"/>
              <w:right w:val="single" w:sz="4" w:space="0" w:color="A6A6A6"/>
            </w:tcBorders>
            <w:shd w:val="clear" w:color="auto" w:fill="auto"/>
            <w:hideMark/>
          </w:tcPr>
          <w:p w14:paraId="63061DC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Transport of MT’s own traffic</w:t>
            </w:r>
          </w:p>
        </w:tc>
        <w:tc>
          <w:tcPr>
            <w:tcW w:w="2340" w:type="dxa"/>
            <w:tcBorders>
              <w:top w:val="nil"/>
              <w:left w:val="nil"/>
              <w:bottom w:val="single" w:sz="4" w:space="0" w:color="A6A6A6"/>
              <w:right w:val="single" w:sz="4" w:space="0" w:color="A6A6A6"/>
            </w:tcBorders>
            <w:shd w:val="clear" w:color="auto" w:fill="auto"/>
            <w:hideMark/>
          </w:tcPr>
          <w:p w14:paraId="7CB1F97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 Ericsson, Samsung, LG Electronics Inc., CMCC</w:t>
            </w:r>
          </w:p>
        </w:tc>
      </w:tr>
      <w:tr w:rsidR="001E5676" w:rsidRPr="001E5676" w14:paraId="2CBE3C81"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833184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4" w:history="1">
              <w:r w:rsidR="001E5676" w:rsidRPr="001E5676">
                <w:rPr>
                  <w:rFonts w:ascii="Arial" w:eastAsia="Times New Roman" w:hAnsi="Arial" w:cs="Arial"/>
                  <w:b/>
                  <w:bCs/>
                  <w:color w:val="0000FF"/>
                  <w:sz w:val="16"/>
                  <w:szCs w:val="16"/>
                  <w:u w:val="single"/>
                  <w:lang w:val="en-US"/>
                </w:rPr>
                <w:t>R2-1910318</w:t>
              </w:r>
            </w:hyperlink>
          </w:p>
        </w:tc>
        <w:tc>
          <w:tcPr>
            <w:tcW w:w="5760" w:type="dxa"/>
            <w:tcBorders>
              <w:top w:val="nil"/>
              <w:left w:val="nil"/>
              <w:bottom w:val="single" w:sz="4" w:space="0" w:color="A6A6A6"/>
              <w:right w:val="single" w:sz="4" w:space="0" w:color="A6A6A6"/>
            </w:tcBorders>
            <w:shd w:val="clear" w:color="auto" w:fill="auto"/>
            <w:hideMark/>
          </w:tcPr>
          <w:p w14:paraId="5B36684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node operating in SA mode in NSA network (option b)</w:t>
            </w:r>
          </w:p>
        </w:tc>
        <w:tc>
          <w:tcPr>
            <w:tcW w:w="2340" w:type="dxa"/>
            <w:tcBorders>
              <w:top w:val="nil"/>
              <w:left w:val="nil"/>
              <w:bottom w:val="single" w:sz="4" w:space="0" w:color="A6A6A6"/>
              <w:right w:val="single" w:sz="4" w:space="0" w:color="A6A6A6"/>
            </w:tcBorders>
            <w:shd w:val="clear" w:color="auto" w:fill="auto"/>
            <w:hideMark/>
          </w:tcPr>
          <w:p w14:paraId="514A5C2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20940384"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923EFC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5" w:history="1">
              <w:r w:rsidR="001E5676" w:rsidRPr="001E5676">
                <w:rPr>
                  <w:rFonts w:ascii="Arial" w:eastAsia="Times New Roman" w:hAnsi="Arial" w:cs="Arial"/>
                  <w:b/>
                  <w:bCs/>
                  <w:color w:val="0000FF"/>
                  <w:sz w:val="16"/>
                  <w:szCs w:val="16"/>
                  <w:u w:val="single"/>
                  <w:lang w:val="en-US"/>
                </w:rPr>
                <w:t>R2-1910319</w:t>
              </w:r>
            </w:hyperlink>
          </w:p>
        </w:tc>
        <w:tc>
          <w:tcPr>
            <w:tcW w:w="5760" w:type="dxa"/>
            <w:tcBorders>
              <w:top w:val="nil"/>
              <w:left w:val="nil"/>
              <w:bottom w:val="single" w:sz="4" w:space="0" w:color="A6A6A6"/>
              <w:right w:val="single" w:sz="4" w:space="0" w:color="A6A6A6"/>
            </w:tcBorders>
            <w:shd w:val="clear" w:color="auto" w:fill="auto"/>
            <w:hideMark/>
          </w:tcPr>
          <w:p w14:paraId="12B1EFF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node operating in NSA mode in NSA scenarios (option c)</w:t>
            </w:r>
          </w:p>
        </w:tc>
        <w:tc>
          <w:tcPr>
            <w:tcW w:w="2340" w:type="dxa"/>
            <w:tcBorders>
              <w:top w:val="nil"/>
              <w:left w:val="nil"/>
              <w:bottom w:val="single" w:sz="4" w:space="0" w:color="A6A6A6"/>
              <w:right w:val="single" w:sz="4" w:space="0" w:color="A6A6A6"/>
            </w:tcBorders>
            <w:shd w:val="clear" w:color="auto" w:fill="auto"/>
            <w:hideMark/>
          </w:tcPr>
          <w:p w14:paraId="4F4EE42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350AB6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95793C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6" w:history="1">
              <w:r w:rsidR="001E5676" w:rsidRPr="001E5676">
                <w:rPr>
                  <w:rFonts w:ascii="Arial" w:eastAsia="Times New Roman" w:hAnsi="Arial" w:cs="Arial"/>
                  <w:b/>
                  <w:bCs/>
                  <w:color w:val="0000FF"/>
                  <w:sz w:val="16"/>
                  <w:szCs w:val="16"/>
                  <w:u w:val="single"/>
                  <w:lang w:val="en-US"/>
                </w:rPr>
                <w:t>R2-1910320</w:t>
              </w:r>
            </w:hyperlink>
          </w:p>
        </w:tc>
        <w:tc>
          <w:tcPr>
            <w:tcW w:w="5760" w:type="dxa"/>
            <w:tcBorders>
              <w:top w:val="nil"/>
              <w:left w:val="nil"/>
              <w:bottom w:val="single" w:sz="4" w:space="0" w:color="A6A6A6"/>
              <w:right w:val="single" w:sz="4" w:space="0" w:color="A6A6A6"/>
            </w:tcBorders>
            <w:shd w:val="clear" w:color="auto" w:fill="auto"/>
            <w:hideMark/>
          </w:tcPr>
          <w:p w14:paraId="5FCD154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the need of dedicated SIB for IAB</w:t>
            </w:r>
          </w:p>
        </w:tc>
        <w:tc>
          <w:tcPr>
            <w:tcW w:w="2340" w:type="dxa"/>
            <w:tcBorders>
              <w:top w:val="nil"/>
              <w:left w:val="nil"/>
              <w:bottom w:val="single" w:sz="4" w:space="0" w:color="A6A6A6"/>
              <w:right w:val="single" w:sz="4" w:space="0" w:color="A6A6A6"/>
            </w:tcBorders>
            <w:shd w:val="clear" w:color="auto" w:fill="auto"/>
            <w:hideMark/>
          </w:tcPr>
          <w:p w14:paraId="59B72D4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20694B0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8CC412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7" w:history="1">
              <w:r w:rsidR="001E5676" w:rsidRPr="001E5676">
                <w:rPr>
                  <w:rFonts w:ascii="Arial" w:eastAsia="Times New Roman" w:hAnsi="Arial" w:cs="Arial"/>
                  <w:b/>
                  <w:bCs/>
                  <w:color w:val="0000FF"/>
                  <w:sz w:val="16"/>
                  <w:szCs w:val="16"/>
                  <w:u w:val="single"/>
                  <w:lang w:val="en-US"/>
                </w:rPr>
                <w:t>R2-1910321</w:t>
              </w:r>
            </w:hyperlink>
          </w:p>
        </w:tc>
        <w:tc>
          <w:tcPr>
            <w:tcW w:w="5760" w:type="dxa"/>
            <w:tcBorders>
              <w:top w:val="nil"/>
              <w:left w:val="nil"/>
              <w:bottom w:val="single" w:sz="4" w:space="0" w:color="A6A6A6"/>
              <w:right w:val="single" w:sz="4" w:space="0" w:color="A6A6A6"/>
            </w:tcBorders>
            <w:shd w:val="clear" w:color="auto" w:fill="auto"/>
            <w:hideMark/>
          </w:tcPr>
          <w:p w14:paraId="3EEC012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TP for the L2 structure on stage 2 specification</w:t>
            </w:r>
          </w:p>
        </w:tc>
        <w:tc>
          <w:tcPr>
            <w:tcW w:w="2340" w:type="dxa"/>
            <w:tcBorders>
              <w:top w:val="nil"/>
              <w:left w:val="nil"/>
              <w:bottom w:val="single" w:sz="4" w:space="0" w:color="A6A6A6"/>
              <w:right w:val="single" w:sz="4" w:space="0" w:color="A6A6A6"/>
            </w:tcBorders>
            <w:shd w:val="clear" w:color="auto" w:fill="auto"/>
            <w:hideMark/>
          </w:tcPr>
          <w:p w14:paraId="7EF537C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283365E"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270D41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8" w:history="1">
              <w:r w:rsidR="001E5676" w:rsidRPr="001E5676">
                <w:rPr>
                  <w:rFonts w:ascii="Arial" w:eastAsia="Times New Roman" w:hAnsi="Arial" w:cs="Arial"/>
                  <w:b/>
                  <w:bCs/>
                  <w:color w:val="0000FF"/>
                  <w:sz w:val="16"/>
                  <w:szCs w:val="16"/>
                  <w:u w:val="single"/>
                  <w:lang w:val="en-US"/>
                </w:rPr>
                <w:t>R2-1910322</w:t>
              </w:r>
            </w:hyperlink>
          </w:p>
        </w:tc>
        <w:tc>
          <w:tcPr>
            <w:tcW w:w="5760" w:type="dxa"/>
            <w:tcBorders>
              <w:top w:val="nil"/>
              <w:left w:val="nil"/>
              <w:bottom w:val="single" w:sz="4" w:space="0" w:color="A6A6A6"/>
              <w:right w:val="single" w:sz="4" w:space="0" w:color="A6A6A6"/>
            </w:tcBorders>
            <w:shd w:val="clear" w:color="auto" w:fill="auto"/>
            <w:hideMark/>
          </w:tcPr>
          <w:p w14:paraId="3D8644B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Remaining issues on the BAP modelling and specification organization</w:t>
            </w:r>
          </w:p>
        </w:tc>
        <w:tc>
          <w:tcPr>
            <w:tcW w:w="2340" w:type="dxa"/>
            <w:tcBorders>
              <w:top w:val="nil"/>
              <w:left w:val="nil"/>
              <w:bottom w:val="single" w:sz="4" w:space="0" w:color="A6A6A6"/>
              <w:right w:val="single" w:sz="4" w:space="0" w:color="A6A6A6"/>
            </w:tcBorders>
            <w:shd w:val="clear" w:color="auto" w:fill="auto"/>
            <w:hideMark/>
          </w:tcPr>
          <w:p w14:paraId="6305D9D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1DE6CF3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EC99A8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39" w:history="1">
              <w:r w:rsidR="001E5676" w:rsidRPr="001E5676">
                <w:rPr>
                  <w:rFonts w:ascii="Arial" w:eastAsia="Times New Roman" w:hAnsi="Arial" w:cs="Arial"/>
                  <w:b/>
                  <w:bCs/>
                  <w:color w:val="0000FF"/>
                  <w:sz w:val="16"/>
                  <w:szCs w:val="16"/>
                  <w:u w:val="single"/>
                  <w:lang w:val="en-US"/>
                </w:rPr>
                <w:t>R2-1910323</w:t>
              </w:r>
            </w:hyperlink>
          </w:p>
        </w:tc>
        <w:tc>
          <w:tcPr>
            <w:tcW w:w="5760" w:type="dxa"/>
            <w:tcBorders>
              <w:top w:val="nil"/>
              <w:left w:val="nil"/>
              <w:bottom w:val="single" w:sz="4" w:space="0" w:color="A6A6A6"/>
              <w:right w:val="single" w:sz="4" w:space="0" w:color="A6A6A6"/>
            </w:tcBorders>
            <w:shd w:val="clear" w:color="auto" w:fill="auto"/>
            <w:hideMark/>
          </w:tcPr>
          <w:p w14:paraId="0738FF2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TP for the fundamental BAP functions</w:t>
            </w:r>
          </w:p>
        </w:tc>
        <w:tc>
          <w:tcPr>
            <w:tcW w:w="2340" w:type="dxa"/>
            <w:tcBorders>
              <w:top w:val="nil"/>
              <w:left w:val="nil"/>
              <w:bottom w:val="single" w:sz="4" w:space="0" w:color="A6A6A6"/>
              <w:right w:val="single" w:sz="4" w:space="0" w:color="A6A6A6"/>
            </w:tcBorders>
            <w:shd w:val="clear" w:color="auto" w:fill="auto"/>
            <w:hideMark/>
          </w:tcPr>
          <w:p w14:paraId="30A0A50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542D34A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AA7244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0" w:history="1">
              <w:r w:rsidR="001E5676" w:rsidRPr="001E5676">
                <w:rPr>
                  <w:rFonts w:ascii="Arial" w:eastAsia="Times New Roman" w:hAnsi="Arial" w:cs="Arial"/>
                  <w:b/>
                  <w:bCs/>
                  <w:color w:val="0000FF"/>
                  <w:sz w:val="16"/>
                  <w:szCs w:val="16"/>
                  <w:u w:val="single"/>
                  <w:lang w:val="en-US"/>
                </w:rPr>
                <w:t>R2-1910324</w:t>
              </w:r>
            </w:hyperlink>
          </w:p>
        </w:tc>
        <w:tc>
          <w:tcPr>
            <w:tcW w:w="5760" w:type="dxa"/>
            <w:tcBorders>
              <w:top w:val="nil"/>
              <w:left w:val="nil"/>
              <w:bottom w:val="single" w:sz="4" w:space="0" w:color="A6A6A6"/>
              <w:right w:val="single" w:sz="4" w:space="0" w:color="A6A6A6"/>
            </w:tcBorders>
            <w:shd w:val="clear" w:color="auto" w:fill="auto"/>
            <w:hideMark/>
          </w:tcPr>
          <w:p w14:paraId="3927885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Basic routing functions for IAB</w:t>
            </w:r>
          </w:p>
        </w:tc>
        <w:tc>
          <w:tcPr>
            <w:tcW w:w="2340" w:type="dxa"/>
            <w:tcBorders>
              <w:top w:val="nil"/>
              <w:left w:val="nil"/>
              <w:bottom w:val="single" w:sz="4" w:space="0" w:color="A6A6A6"/>
              <w:right w:val="single" w:sz="4" w:space="0" w:color="A6A6A6"/>
            </w:tcBorders>
            <w:shd w:val="clear" w:color="auto" w:fill="auto"/>
            <w:hideMark/>
          </w:tcPr>
          <w:p w14:paraId="3CA6558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0A20CDEB"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548CA9F"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1" w:history="1">
              <w:r w:rsidR="001E5676" w:rsidRPr="001E5676">
                <w:rPr>
                  <w:rFonts w:ascii="Arial" w:eastAsia="Times New Roman" w:hAnsi="Arial" w:cs="Arial"/>
                  <w:b/>
                  <w:bCs/>
                  <w:color w:val="0000FF"/>
                  <w:sz w:val="16"/>
                  <w:szCs w:val="16"/>
                  <w:u w:val="single"/>
                  <w:lang w:val="en-US"/>
                </w:rPr>
                <w:t>R2-1910325</w:t>
              </w:r>
            </w:hyperlink>
          </w:p>
        </w:tc>
        <w:tc>
          <w:tcPr>
            <w:tcW w:w="5760" w:type="dxa"/>
            <w:tcBorders>
              <w:top w:val="nil"/>
              <w:left w:val="nil"/>
              <w:bottom w:val="single" w:sz="4" w:space="0" w:color="A6A6A6"/>
              <w:right w:val="single" w:sz="4" w:space="0" w:color="A6A6A6"/>
            </w:tcBorders>
            <w:shd w:val="clear" w:color="auto" w:fill="auto"/>
            <w:hideMark/>
          </w:tcPr>
          <w:p w14:paraId="3492103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BAP routing ID design for IAB routing</w:t>
            </w:r>
          </w:p>
        </w:tc>
        <w:tc>
          <w:tcPr>
            <w:tcW w:w="2340" w:type="dxa"/>
            <w:tcBorders>
              <w:top w:val="nil"/>
              <w:left w:val="nil"/>
              <w:bottom w:val="single" w:sz="4" w:space="0" w:color="A6A6A6"/>
              <w:right w:val="single" w:sz="4" w:space="0" w:color="A6A6A6"/>
            </w:tcBorders>
            <w:shd w:val="clear" w:color="auto" w:fill="auto"/>
            <w:hideMark/>
          </w:tcPr>
          <w:p w14:paraId="6284579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266BAF8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7885B3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2" w:history="1">
              <w:r w:rsidR="001E5676" w:rsidRPr="001E5676">
                <w:rPr>
                  <w:rFonts w:ascii="Arial" w:eastAsia="Times New Roman" w:hAnsi="Arial" w:cs="Arial"/>
                  <w:b/>
                  <w:bCs/>
                  <w:color w:val="0000FF"/>
                  <w:sz w:val="16"/>
                  <w:szCs w:val="16"/>
                  <w:u w:val="single"/>
                  <w:lang w:val="en-US"/>
                </w:rPr>
                <w:t>R2-1910326</w:t>
              </w:r>
            </w:hyperlink>
          </w:p>
        </w:tc>
        <w:tc>
          <w:tcPr>
            <w:tcW w:w="5760" w:type="dxa"/>
            <w:tcBorders>
              <w:top w:val="nil"/>
              <w:left w:val="nil"/>
              <w:bottom w:val="single" w:sz="4" w:space="0" w:color="A6A6A6"/>
              <w:right w:val="single" w:sz="4" w:space="0" w:color="A6A6A6"/>
            </w:tcBorders>
            <w:shd w:val="clear" w:color="auto" w:fill="auto"/>
            <w:hideMark/>
          </w:tcPr>
          <w:p w14:paraId="3520BC6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Next hop ID design for IAB routing</w:t>
            </w:r>
          </w:p>
        </w:tc>
        <w:tc>
          <w:tcPr>
            <w:tcW w:w="2340" w:type="dxa"/>
            <w:tcBorders>
              <w:top w:val="nil"/>
              <w:left w:val="nil"/>
              <w:bottom w:val="single" w:sz="4" w:space="0" w:color="A6A6A6"/>
              <w:right w:val="single" w:sz="4" w:space="0" w:color="A6A6A6"/>
            </w:tcBorders>
            <w:shd w:val="clear" w:color="auto" w:fill="auto"/>
            <w:hideMark/>
          </w:tcPr>
          <w:p w14:paraId="43E795D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2465A70D"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C39626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3" w:history="1">
              <w:r w:rsidR="001E5676" w:rsidRPr="001E5676">
                <w:rPr>
                  <w:rFonts w:ascii="Arial" w:eastAsia="Times New Roman" w:hAnsi="Arial" w:cs="Arial"/>
                  <w:b/>
                  <w:bCs/>
                  <w:color w:val="0000FF"/>
                  <w:sz w:val="16"/>
                  <w:szCs w:val="16"/>
                  <w:u w:val="single"/>
                  <w:lang w:val="en-US"/>
                </w:rPr>
                <w:t>R2-1910327</w:t>
              </w:r>
            </w:hyperlink>
          </w:p>
        </w:tc>
        <w:tc>
          <w:tcPr>
            <w:tcW w:w="5760" w:type="dxa"/>
            <w:tcBorders>
              <w:top w:val="nil"/>
              <w:left w:val="nil"/>
              <w:bottom w:val="single" w:sz="4" w:space="0" w:color="A6A6A6"/>
              <w:right w:val="single" w:sz="4" w:space="0" w:color="A6A6A6"/>
            </w:tcBorders>
            <w:shd w:val="clear" w:color="auto" w:fill="auto"/>
            <w:hideMark/>
          </w:tcPr>
          <w:p w14:paraId="1081B2A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on destination address for routing</w:t>
            </w:r>
          </w:p>
        </w:tc>
        <w:tc>
          <w:tcPr>
            <w:tcW w:w="2340" w:type="dxa"/>
            <w:tcBorders>
              <w:top w:val="nil"/>
              <w:left w:val="nil"/>
              <w:bottom w:val="single" w:sz="4" w:space="0" w:color="A6A6A6"/>
              <w:right w:val="single" w:sz="4" w:space="0" w:color="A6A6A6"/>
            </w:tcBorders>
            <w:shd w:val="clear" w:color="auto" w:fill="auto"/>
            <w:hideMark/>
          </w:tcPr>
          <w:p w14:paraId="5AAFC6A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AB9651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AC66D2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4" w:history="1">
              <w:r w:rsidR="001E5676" w:rsidRPr="001E5676">
                <w:rPr>
                  <w:rFonts w:ascii="Arial" w:eastAsia="Times New Roman" w:hAnsi="Arial" w:cs="Arial"/>
                  <w:b/>
                  <w:bCs/>
                  <w:color w:val="0000FF"/>
                  <w:sz w:val="16"/>
                  <w:szCs w:val="16"/>
                  <w:u w:val="single"/>
                  <w:lang w:val="en-US"/>
                </w:rPr>
                <w:t>R2-1910328</w:t>
              </w:r>
            </w:hyperlink>
          </w:p>
        </w:tc>
        <w:tc>
          <w:tcPr>
            <w:tcW w:w="5760" w:type="dxa"/>
            <w:tcBorders>
              <w:top w:val="nil"/>
              <w:left w:val="nil"/>
              <w:bottom w:val="single" w:sz="4" w:space="0" w:color="A6A6A6"/>
              <w:right w:val="single" w:sz="4" w:space="0" w:color="A6A6A6"/>
            </w:tcBorders>
            <w:shd w:val="clear" w:color="auto" w:fill="auto"/>
            <w:hideMark/>
          </w:tcPr>
          <w:p w14:paraId="595612F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Bearer mapping in IAB network</w:t>
            </w:r>
          </w:p>
        </w:tc>
        <w:tc>
          <w:tcPr>
            <w:tcW w:w="2340" w:type="dxa"/>
            <w:tcBorders>
              <w:top w:val="nil"/>
              <w:left w:val="nil"/>
              <w:bottom w:val="single" w:sz="4" w:space="0" w:color="A6A6A6"/>
              <w:right w:val="single" w:sz="4" w:space="0" w:color="A6A6A6"/>
            </w:tcBorders>
            <w:shd w:val="clear" w:color="auto" w:fill="auto"/>
            <w:hideMark/>
          </w:tcPr>
          <w:p w14:paraId="56223E3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284734B5"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56854D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5" w:history="1">
              <w:r w:rsidR="001E5676" w:rsidRPr="001E5676">
                <w:rPr>
                  <w:rFonts w:ascii="Arial" w:eastAsia="Times New Roman" w:hAnsi="Arial" w:cs="Arial"/>
                  <w:b/>
                  <w:bCs/>
                  <w:color w:val="0000FF"/>
                  <w:sz w:val="16"/>
                  <w:szCs w:val="16"/>
                  <w:u w:val="single"/>
                  <w:lang w:val="en-US"/>
                </w:rPr>
                <w:t>R2-1910329</w:t>
              </w:r>
            </w:hyperlink>
          </w:p>
        </w:tc>
        <w:tc>
          <w:tcPr>
            <w:tcW w:w="5760" w:type="dxa"/>
            <w:tcBorders>
              <w:top w:val="nil"/>
              <w:left w:val="nil"/>
              <w:bottom w:val="single" w:sz="4" w:space="0" w:color="A6A6A6"/>
              <w:right w:val="single" w:sz="4" w:space="0" w:color="A6A6A6"/>
            </w:tcBorders>
            <w:shd w:val="clear" w:color="auto" w:fill="auto"/>
            <w:hideMark/>
          </w:tcPr>
          <w:p w14:paraId="7E8C619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Bearer mapping for other traffic</w:t>
            </w:r>
          </w:p>
        </w:tc>
        <w:tc>
          <w:tcPr>
            <w:tcW w:w="2340" w:type="dxa"/>
            <w:tcBorders>
              <w:top w:val="nil"/>
              <w:left w:val="nil"/>
              <w:bottom w:val="single" w:sz="4" w:space="0" w:color="A6A6A6"/>
              <w:right w:val="single" w:sz="4" w:space="0" w:color="A6A6A6"/>
            </w:tcBorders>
            <w:shd w:val="clear" w:color="auto" w:fill="auto"/>
            <w:hideMark/>
          </w:tcPr>
          <w:p w14:paraId="6A89171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65370B1"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EBDC07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6" w:history="1">
              <w:r w:rsidR="001E5676" w:rsidRPr="001E5676">
                <w:rPr>
                  <w:rFonts w:ascii="Arial" w:eastAsia="Times New Roman" w:hAnsi="Arial" w:cs="Arial"/>
                  <w:b/>
                  <w:bCs/>
                  <w:color w:val="0000FF"/>
                  <w:sz w:val="16"/>
                  <w:szCs w:val="16"/>
                  <w:u w:val="single"/>
                  <w:lang w:val="en-US"/>
                </w:rPr>
                <w:t>R2-1910330</w:t>
              </w:r>
            </w:hyperlink>
          </w:p>
        </w:tc>
        <w:tc>
          <w:tcPr>
            <w:tcW w:w="5760" w:type="dxa"/>
            <w:tcBorders>
              <w:top w:val="nil"/>
              <w:left w:val="nil"/>
              <w:bottom w:val="single" w:sz="4" w:space="0" w:color="A6A6A6"/>
              <w:right w:val="single" w:sz="4" w:space="0" w:color="A6A6A6"/>
            </w:tcBorders>
            <w:shd w:val="clear" w:color="auto" w:fill="auto"/>
            <w:hideMark/>
          </w:tcPr>
          <w:p w14:paraId="608CB43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BAP layer buffer management</w:t>
            </w:r>
          </w:p>
        </w:tc>
        <w:tc>
          <w:tcPr>
            <w:tcW w:w="2340" w:type="dxa"/>
            <w:tcBorders>
              <w:top w:val="nil"/>
              <w:left w:val="nil"/>
              <w:bottom w:val="single" w:sz="4" w:space="0" w:color="A6A6A6"/>
              <w:right w:val="single" w:sz="4" w:space="0" w:color="A6A6A6"/>
            </w:tcBorders>
            <w:shd w:val="clear" w:color="auto" w:fill="auto"/>
            <w:hideMark/>
          </w:tcPr>
          <w:p w14:paraId="10E9D9C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58A3337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A171D4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7" w:history="1">
              <w:r w:rsidR="001E5676" w:rsidRPr="001E5676">
                <w:rPr>
                  <w:rFonts w:ascii="Arial" w:eastAsia="Times New Roman" w:hAnsi="Arial" w:cs="Arial"/>
                  <w:b/>
                  <w:bCs/>
                  <w:color w:val="0000FF"/>
                  <w:sz w:val="16"/>
                  <w:szCs w:val="16"/>
                  <w:u w:val="single"/>
                  <w:lang w:val="en-US"/>
                </w:rPr>
                <w:t>R2-1910331</w:t>
              </w:r>
            </w:hyperlink>
          </w:p>
        </w:tc>
        <w:tc>
          <w:tcPr>
            <w:tcW w:w="5760" w:type="dxa"/>
            <w:tcBorders>
              <w:top w:val="nil"/>
              <w:left w:val="nil"/>
              <w:bottom w:val="single" w:sz="4" w:space="0" w:color="A6A6A6"/>
              <w:right w:val="single" w:sz="4" w:space="0" w:color="A6A6A6"/>
            </w:tcBorders>
            <w:shd w:val="clear" w:color="auto" w:fill="auto"/>
            <w:hideMark/>
          </w:tcPr>
          <w:p w14:paraId="63CA104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Report of email discussion [106#45][IAB] Lossless behaviour</w:t>
            </w:r>
          </w:p>
        </w:tc>
        <w:tc>
          <w:tcPr>
            <w:tcW w:w="2340" w:type="dxa"/>
            <w:tcBorders>
              <w:top w:val="nil"/>
              <w:left w:val="nil"/>
              <w:bottom w:val="single" w:sz="4" w:space="0" w:color="A6A6A6"/>
              <w:right w:val="single" w:sz="4" w:space="0" w:color="A6A6A6"/>
            </w:tcBorders>
            <w:shd w:val="clear" w:color="auto" w:fill="auto"/>
            <w:hideMark/>
          </w:tcPr>
          <w:p w14:paraId="59DEEFD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0169531"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7F93BF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8" w:history="1">
              <w:r w:rsidR="001E5676" w:rsidRPr="001E5676">
                <w:rPr>
                  <w:rFonts w:ascii="Arial" w:eastAsia="Times New Roman" w:hAnsi="Arial" w:cs="Arial"/>
                  <w:b/>
                  <w:bCs/>
                  <w:color w:val="0000FF"/>
                  <w:sz w:val="16"/>
                  <w:szCs w:val="16"/>
                  <w:u w:val="single"/>
                  <w:lang w:val="en-US"/>
                </w:rPr>
                <w:t>R2-1910332</w:t>
              </w:r>
            </w:hyperlink>
          </w:p>
        </w:tc>
        <w:tc>
          <w:tcPr>
            <w:tcW w:w="5760" w:type="dxa"/>
            <w:tcBorders>
              <w:top w:val="nil"/>
              <w:left w:val="nil"/>
              <w:bottom w:val="single" w:sz="4" w:space="0" w:color="A6A6A6"/>
              <w:right w:val="single" w:sz="4" w:space="0" w:color="A6A6A6"/>
            </w:tcBorders>
            <w:shd w:val="clear" w:color="auto" w:fill="auto"/>
            <w:hideMark/>
          </w:tcPr>
          <w:p w14:paraId="7F7E11E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The need to specify the uplink scheduling enhancement</w:t>
            </w:r>
          </w:p>
        </w:tc>
        <w:tc>
          <w:tcPr>
            <w:tcW w:w="2340" w:type="dxa"/>
            <w:tcBorders>
              <w:top w:val="nil"/>
              <w:left w:val="nil"/>
              <w:bottom w:val="single" w:sz="4" w:space="0" w:color="A6A6A6"/>
              <w:right w:val="single" w:sz="4" w:space="0" w:color="A6A6A6"/>
            </w:tcBorders>
            <w:shd w:val="clear" w:color="auto" w:fill="auto"/>
            <w:hideMark/>
          </w:tcPr>
          <w:p w14:paraId="228193F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F6240EE"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D665B8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49" w:history="1">
              <w:r w:rsidR="001E5676" w:rsidRPr="001E5676">
                <w:rPr>
                  <w:rFonts w:ascii="Arial" w:eastAsia="Times New Roman" w:hAnsi="Arial" w:cs="Arial"/>
                  <w:b/>
                  <w:bCs/>
                  <w:color w:val="0000FF"/>
                  <w:sz w:val="16"/>
                  <w:szCs w:val="16"/>
                  <w:u w:val="single"/>
                  <w:lang w:val="en-US"/>
                </w:rPr>
                <w:t>R2-1910333</w:t>
              </w:r>
            </w:hyperlink>
          </w:p>
        </w:tc>
        <w:tc>
          <w:tcPr>
            <w:tcW w:w="5760" w:type="dxa"/>
            <w:tcBorders>
              <w:top w:val="nil"/>
              <w:left w:val="nil"/>
              <w:bottom w:val="single" w:sz="4" w:space="0" w:color="A6A6A6"/>
              <w:right w:val="single" w:sz="4" w:space="0" w:color="A6A6A6"/>
            </w:tcBorders>
            <w:shd w:val="clear" w:color="auto" w:fill="auto"/>
            <w:hideMark/>
          </w:tcPr>
          <w:p w14:paraId="3AD33FD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LCID extension for IAB backhaul link</w:t>
            </w:r>
          </w:p>
        </w:tc>
        <w:tc>
          <w:tcPr>
            <w:tcW w:w="2340" w:type="dxa"/>
            <w:tcBorders>
              <w:top w:val="nil"/>
              <w:left w:val="nil"/>
              <w:bottom w:val="single" w:sz="4" w:space="0" w:color="A6A6A6"/>
              <w:right w:val="single" w:sz="4" w:space="0" w:color="A6A6A6"/>
            </w:tcBorders>
            <w:shd w:val="clear" w:color="auto" w:fill="auto"/>
            <w:hideMark/>
          </w:tcPr>
          <w:p w14:paraId="5545BCA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DABC6A3"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761DF8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0" w:history="1">
              <w:r w:rsidR="001E5676" w:rsidRPr="001E5676">
                <w:rPr>
                  <w:rFonts w:ascii="Arial" w:eastAsia="Times New Roman" w:hAnsi="Arial" w:cs="Arial"/>
                  <w:b/>
                  <w:bCs/>
                  <w:color w:val="0000FF"/>
                  <w:sz w:val="16"/>
                  <w:szCs w:val="16"/>
                  <w:u w:val="single"/>
                  <w:lang w:val="en-US"/>
                </w:rPr>
                <w:t>R2-1910334</w:t>
              </w:r>
            </w:hyperlink>
          </w:p>
        </w:tc>
        <w:tc>
          <w:tcPr>
            <w:tcW w:w="5760" w:type="dxa"/>
            <w:tcBorders>
              <w:top w:val="nil"/>
              <w:left w:val="nil"/>
              <w:bottom w:val="single" w:sz="4" w:space="0" w:color="A6A6A6"/>
              <w:right w:val="single" w:sz="4" w:space="0" w:color="A6A6A6"/>
            </w:tcBorders>
            <w:shd w:val="clear" w:color="auto" w:fill="auto"/>
            <w:hideMark/>
          </w:tcPr>
          <w:p w14:paraId="70C800D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LCG space extension for IAB backhaul link</w:t>
            </w:r>
          </w:p>
        </w:tc>
        <w:tc>
          <w:tcPr>
            <w:tcW w:w="2340" w:type="dxa"/>
            <w:tcBorders>
              <w:top w:val="nil"/>
              <w:left w:val="nil"/>
              <w:bottom w:val="single" w:sz="4" w:space="0" w:color="A6A6A6"/>
              <w:right w:val="single" w:sz="4" w:space="0" w:color="A6A6A6"/>
            </w:tcBorders>
            <w:shd w:val="clear" w:color="auto" w:fill="auto"/>
            <w:hideMark/>
          </w:tcPr>
          <w:p w14:paraId="43D56C6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0B3E2083"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1F04FA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1" w:history="1">
              <w:r w:rsidR="001E5676" w:rsidRPr="001E5676">
                <w:rPr>
                  <w:rFonts w:ascii="Arial" w:eastAsia="Times New Roman" w:hAnsi="Arial" w:cs="Arial"/>
                  <w:b/>
                  <w:bCs/>
                  <w:color w:val="0000FF"/>
                  <w:sz w:val="16"/>
                  <w:szCs w:val="16"/>
                  <w:u w:val="single"/>
                  <w:lang w:val="en-US"/>
                </w:rPr>
                <w:t>R2-1910335</w:t>
              </w:r>
            </w:hyperlink>
          </w:p>
        </w:tc>
        <w:tc>
          <w:tcPr>
            <w:tcW w:w="5760" w:type="dxa"/>
            <w:tcBorders>
              <w:top w:val="nil"/>
              <w:left w:val="nil"/>
              <w:bottom w:val="single" w:sz="4" w:space="0" w:color="A6A6A6"/>
              <w:right w:val="single" w:sz="4" w:space="0" w:color="A6A6A6"/>
            </w:tcBorders>
            <w:shd w:val="clear" w:color="auto" w:fill="auto"/>
            <w:hideMark/>
          </w:tcPr>
          <w:p w14:paraId="2B2C9E0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QoS and Fairness enforcement in IAB networks</w:t>
            </w:r>
          </w:p>
        </w:tc>
        <w:tc>
          <w:tcPr>
            <w:tcW w:w="2340" w:type="dxa"/>
            <w:tcBorders>
              <w:top w:val="nil"/>
              <w:left w:val="nil"/>
              <w:bottom w:val="single" w:sz="4" w:space="0" w:color="A6A6A6"/>
              <w:right w:val="single" w:sz="4" w:space="0" w:color="A6A6A6"/>
            </w:tcBorders>
            <w:shd w:val="clear" w:color="auto" w:fill="auto"/>
            <w:hideMark/>
          </w:tcPr>
          <w:p w14:paraId="69B621D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D50687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971F36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2" w:history="1">
              <w:r w:rsidR="001E5676" w:rsidRPr="001E5676">
                <w:rPr>
                  <w:rFonts w:ascii="Arial" w:eastAsia="Times New Roman" w:hAnsi="Arial" w:cs="Arial"/>
                  <w:b/>
                  <w:bCs/>
                  <w:color w:val="0000FF"/>
                  <w:sz w:val="16"/>
                  <w:szCs w:val="16"/>
                  <w:u w:val="single"/>
                  <w:lang w:val="en-US"/>
                </w:rPr>
                <w:t>R2-1910336</w:t>
              </w:r>
            </w:hyperlink>
          </w:p>
        </w:tc>
        <w:tc>
          <w:tcPr>
            <w:tcW w:w="5760" w:type="dxa"/>
            <w:tcBorders>
              <w:top w:val="nil"/>
              <w:left w:val="nil"/>
              <w:bottom w:val="single" w:sz="4" w:space="0" w:color="A6A6A6"/>
              <w:right w:val="single" w:sz="4" w:space="0" w:color="A6A6A6"/>
            </w:tcBorders>
            <w:shd w:val="clear" w:color="auto" w:fill="auto"/>
            <w:hideMark/>
          </w:tcPr>
          <w:p w14:paraId="539421B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Enhancement on the RACH configuration for IAB</w:t>
            </w:r>
          </w:p>
        </w:tc>
        <w:tc>
          <w:tcPr>
            <w:tcW w:w="2340" w:type="dxa"/>
            <w:tcBorders>
              <w:top w:val="nil"/>
              <w:left w:val="nil"/>
              <w:bottom w:val="single" w:sz="4" w:space="0" w:color="A6A6A6"/>
              <w:right w:val="single" w:sz="4" w:space="0" w:color="A6A6A6"/>
            </w:tcBorders>
            <w:shd w:val="clear" w:color="auto" w:fill="auto"/>
            <w:hideMark/>
          </w:tcPr>
          <w:p w14:paraId="74DD6AA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DEFB4C9"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0C4B69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3" w:history="1">
              <w:r w:rsidR="001E5676" w:rsidRPr="001E5676">
                <w:rPr>
                  <w:rFonts w:ascii="Arial" w:eastAsia="Times New Roman" w:hAnsi="Arial" w:cs="Arial"/>
                  <w:b/>
                  <w:bCs/>
                  <w:color w:val="0000FF"/>
                  <w:sz w:val="16"/>
                  <w:szCs w:val="16"/>
                  <w:u w:val="single"/>
                  <w:lang w:val="en-US"/>
                </w:rPr>
                <w:t>R2-1910337</w:t>
              </w:r>
            </w:hyperlink>
          </w:p>
        </w:tc>
        <w:tc>
          <w:tcPr>
            <w:tcW w:w="5760" w:type="dxa"/>
            <w:tcBorders>
              <w:top w:val="nil"/>
              <w:left w:val="nil"/>
              <w:bottom w:val="single" w:sz="4" w:space="0" w:color="A6A6A6"/>
              <w:right w:val="single" w:sz="4" w:space="0" w:color="A6A6A6"/>
            </w:tcBorders>
            <w:shd w:val="clear" w:color="auto" w:fill="auto"/>
            <w:hideMark/>
          </w:tcPr>
          <w:p w14:paraId="559E519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General RLC impacts</w:t>
            </w:r>
          </w:p>
        </w:tc>
        <w:tc>
          <w:tcPr>
            <w:tcW w:w="2340" w:type="dxa"/>
            <w:tcBorders>
              <w:top w:val="nil"/>
              <w:left w:val="nil"/>
              <w:bottom w:val="single" w:sz="4" w:space="0" w:color="A6A6A6"/>
              <w:right w:val="single" w:sz="4" w:space="0" w:color="A6A6A6"/>
            </w:tcBorders>
            <w:shd w:val="clear" w:color="auto" w:fill="auto"/>
            <w:hideMark/>
          </w:tcPr>
          <w:p w14:paraId="35ADF72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54CE0EFA"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FF77B8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4" w:history="1">
              <w:r w:rsidR="001E5676" w:rsidRPr="001E5676">
                <w:rPr>
                  <w:rFonts w:ascii="Arial" w:eastAsia="Times New Roman" w:hAnsi="Arial" w:cs="Arial"/>
                  <w:b/>
                  <w:bCs/>
                  <w:color w:val="0000FF"/>
                  <w:sz w:val="16"/>
                  <w:szCs w:val="16"/>
                  <w:u w:val="single"/>
                  <w:lang w:val="en-US"/>
                </w:rPr>
                <w:t>R2-1910338</w:t>
              </w:r>
            </w:hyperlink>
          </w:p>
        </w:tc>
        <w:tc>
          <w:tcPr>
            <w:tcW w:w="5760" w:type="dxa"/>
            <w:tcBorders>
              <w:top w:val="nil"/>
              <w:left w:val="nil"/>
              <w:bottom w:val="single" w:sz="4" w:space="0" w:color="A6A6A6"/>
              <w:right w:val="single" w:sz="4" w:space="0" w:color="A6A6A6"/>
            </w:tcBorders>
            <w:shd w:val="clear" w:color="auto" w:fill="auto"/>
            <w:hideMark/>
          </w:tcPr>
          <w:p w14:paraId="7449E0B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Support of UE PDCP duplication</w:t>
            </w:r>
          </w:p>
        </w:tc>
        <w:tc>
          <w:tcPr>
            <w:tcW w:w="2340" w:type="dxa"/>
            <w:tcBorders>
              <w:top w:val="nil"/>
              <w:left w:val="nil"/>
              <w:bottom w:val="single" w:sz="4" w:space="0" w:color="A6A6A6"/>
              <w:right w:val="single" w:sz="4" w:space="0" w:color="A6A6A6"/>
            </w:tcBorders>
            <w:shd w:val="clear" w:color="auto" w:fill="auto"/>
            <w:hideMark/>
          </w:tcPr>
          <w:p w14:paraId="513E0EE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22FB22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02177F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5" w:history="1">
              <w:r w:rsidR="001E5676" w:rsidRPr="001E5676">
                <w:rPr>
                  <w:rFonts w:ascii="Arial" w:eastAsia="Times New Roman" w:hAnsi="Arial" w:cs="Arial"/>
                  <w:b/>
                  <w:bCs/>
                  <w:color w:val="0000FF"/>
                  <w:sz w:val="16"/>
                  <w:szCs w:val="16"/>
                  <w:u w:val="single"/>
                  <w:lang w:val="en-US"/>
                </w:rPr>
                <w:t>R2-1910339</w:t>
              </w:r>
            </w:hyperlink>
          </w:p>
        </w:tc>
        <w:tc>
          <w:tcPr>
            <w:tcW w:w="5760" w:type="dxa"/>
            <w:tcBorders>
              <w:top w:val="nil"/>
              <w:left w:val="nil"/>
              <w:bottom w:val="single" w:sz="4" w:space="0" w:color="A6A6A6"/>
              <w:right w:val="single" w:sz="4" w:space="0" w:color="A6A6A6"/>
            </w:tcBorders>
            <w:shd w:val="clear" w:color="auto" w:fill="auto"/>
            <w:hideMark/>
          </w:tcPr>
          <w:p w14:paraId="1F04353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to RAN3 on UE PDCP Duplication</w:t>
            </w:r>
          </w:p>
        </w:tc>
        <w:tc>
          <w:tcPr>
            <w:tcW w:w="2340" w:type="dxa"/>
            <w:tcBorders>
              <w:top w:val="nil"/>
              <w:left w:val="nil"/>
              <w:bottom w:val="single" w:sz="4" w:space="0" w:color="A6A6A6"/>
              <w:right w:val="single" w:sz="4" w:space="0" w:color="A6A6A6"/>
            </w:tcBorders>
            <w:shd w:val="clear" w:color="auto" w:fill="auto"/>
            <w:hideMark/>
          </w:tcPr>
          <w:p w14:paraId="7F79794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36350A73"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AD15B2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6" w:history="1">
              <w:r w:rsidR="001E5676" w:rsidRPr="001E5676">
                <w:rPr>
                  <w:rFonts w:ascii="Arial" w:eastAsia="Times New Roman" w:hAnsi="Arial" w:cs="Arial"/>
                  <w:b/>
                  <w:bCs/>
                  <w:color w:val="0000FF"/>
                  <w:sz w:val="16"/>
                  <w:szCs w:val="16"/>
                  <w:u w:val="single"/>
                  <w:lang w:val="en-US"/>
                </w:rPr>
                <w:t>R2-1910340</w:t>
              </w:r>
            </w:hyperlink>
          </w:p>
        </w:tc>
        <w:tc>
          <w:tcPr>
            <w:tcW w:w="5760" w:type="dxa"/>
            <w:tcBorders>
              <w:top w:val="nil"/>
              <w:left w:val="nil"/>
              <w:bottom w:val="single" w:sz="4" w:space="0" w:color="A6A6A6"/>
              <w:right w:val="single" w:sz="4" w:space="0" w:color="A6A6A6"/>
            </w:tcBorders>
            <w:shd w:val="clear" w:color="auto" w:fill="auto"/>
            <w:hideMark/>
          </w:tcPr>
          <w:p w14:paraId="3CA2C5C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to RAN3 on E2E flow control</w:t>
            </w:r>
          </w:p>
        </w:tc>
        <w:tc>
          <w:tcPr>
            <w:tcW w:w="2340" w:type="dxa"/>
            <w:tcBorders>
              <w:top w:val="nil"/>
              <w:left w:val="nil"/>
              <w:bottom w:val="single" w:sz="4" w:space="0" w:color="A6A6A6"/>
              <w:right w:val="single" w:sz="4" w:space="0" w:color="A6A6A6"/>
            </w:tcBorders>
            <w:shd w:val="clear" w:color="auto" w:fill="auto"/>
            <w:hideMark/>
          </w:tcPr>
          <w:p w14:paraId="4B8B331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7C38B53"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BDE9D9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7" w:history="1">
              <w:r w:rsidR="001E5676" w:rsidRPr="001E5676">
                <w:rPr>
                  <w:rFonts w:ascii="Arial" w:eastAsia="Times New Roman" w:hAnsi="Arial" w:cs="Arial"/>
                  <w:b/>
                  <w:bCs/>
                  <w:color w:val="0000FF"/>
                  <w:sz w:val="16"/>
                  <w:szCs w:val="16"/>
                  <w:u w:val="single"/>
                  <w:lang w:val="en-US"/>
                </w:rPr>
                <w:t>R2-1910341</w:t>
              </w:r>
            </w:hyperlink>
          </w:p>
        </w:tc>
        <w:tc>
          <w:tcPr>
            <w:tcW w:w="5760" w:type="dxa"/>
            <w:tcBorders>
              <w:top w:val="nil"/>
              <w:left w:val="nil"/>
              <w:bottom w:val="single" w:sz="4" w:space="0" w:color="A6A6A6"/>
              <w:right w:val="single" w:sz="4" w:space="0" w:color="A6A6A6"/>
            </w:tcBorders>
            <w:shd w:val="clear" w:color="auto" w:fill="auto"/>
            <w:hideMark/>
          </w:tcPr>
          <w:p w14:paraId="165186F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Routing and RLF handling for the IAB node connecting to multiple donor DUs</w:t>
            </w:r>
          </w:p>
        </w:tc>
        <w:tc>
          <w:tcPr>
            <w:tcW w:w="2340" w:type="dxa"/>
            <w:tcBorders>
              <w:top w:val="nil"/>
              <w:left w:val="nil"/>
              <w:bottom w:val="single" w:sz="4" w:space="0" w:color="A6A6A6"/>
              <w:right w:val="single" w:sz="4" w:space="0" w:color="A6A6A6"/>
            </w:tcBorders>
            <w:shd w:val="clear" w:color="auto" w:fill="auto"/>
            <w:hideMark/>
          </w:tcPr>
          <w:p w14:paraId="50B2D5D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0C9F9B0E"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3C4DBA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8" w:history="1">
              <w:r w:rsidR="001E5676" w:rsidRPr="001E5676">
                <w:rPr>
                  <w:rFonts w:ascii="Arial" w:eastAsia="Times New Roman" w:hAnsi="Arial" w:cs="Arial"/>
                  <w:b/>
                  <w:bCs/>
                  <w:color w:val="0000FF"/>
                  <w:sz w:val="16"/>
                  <w:szCs w:val="16"/>
                  <w:u w:val="single"/>
                  <w:lang w:val="en-US"/>
                </w:rPr>
                <w:t>R2-1910342</w:t>
              </w:r>
            </w:hyperlink>
          </w:p>
        </w:tc>
        <w:tc>
          <w:tcPr>
            <w:tcW w:w="5760" w:type="dxa"/>
            <w:tcBorders>
              <w:top w:val="nil"/>
              <w:left w:val="nil"/>
              <w:bottom w:val="single" w:sz="4" w:space="0" w:color="A6A6A6"/>
              <w:right w:val="single" w:sz="4" w:space="0" w:color="A6A6A6"/>
            </w:tcBorders>
            <w:shd w:val="clear" w:color="auto" w:fill="auto"/>
            <w:hideMark/>
          </w:tcPr>
          <w:p w14:paraId="522B49B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on the multiple donor DUs scenario</w:t>
            </w:r>
          </w:p>
        </w:tc>
        <w:tc>
          <w:tcPr>
            <w:tcW w:w="2340" w:type="dxa"/>
            <w:tcBorders>
              <w:top w:val="nil"/>
              <w:left w:val="nil"/>
              <w:bottom w:val="single" w:sz="4" w:space="0" w:color="A6A6A6"/>
              <w:right w:val="single" w:sz="4" w:space="0" w:color="A6A6A6"/>
            </w:tcBorders>
            <w:shd w:val="clear" w:color="auto" w:fill="auto"/>
            <w:hideMark/>
          </w:tcPr>
          <w:p w14:paraId="61B8E11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325A3E1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20C12F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59" w:history="1">
              <w:r w:rsidR="001E5676" w:rsidRPr="001E5676">
                <w:rPr>
                  <w:rFonts w:ascii="Arial" w:eastAsia="Times New Roman" w:hAnsi="Arial" w:cs="Arial"/>
                  <w:b/>
                  <w:bCs/>
                  <w:color w:val="0000FF"/>
                  <w:sz w:val="16"/>
                  <w:szCs w:val="16"/>
                  <w:u w:val="single"/>
                  <w:lang w:val="en-US"/>
                </w:rPr>
                <w:t>R2-1910343</w:t>
              </w:r>
            </w:hyperlink>
          </w:p>
        </w:tc>
        <w:tc>
          <w:tcPr>
            <w:tcW w:w="5760" w:type="dxa"/>
            <w:tcBorders>
              <w:top w:val="nil"/>
              <w:left w:val="nil"/>
              <w:bottom w:val="single" w:sz="4" w:space="0" w:color="A6A6A6"/>
              <w:right w:val="single" w:sz="4" w:space="0" w:color="A6A6A6"/>
            </w:tcBorders>
            <w:shd w:val="clear" w:color="auto" w:fill="auto"/>
            <w:hideMark/>
          </w:tcPr>
          <w:p w14:paraId="043FA3D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Remaining issues of the backhaul RLF recovery</w:t>
            </w:r>
          </w:p>
        </w:tc>
        <w:tc>
          <w:tcPr>
            <w:tcW w:w="2340" w:type="dxa"/>
            <w:tcBorders>
              <w:top w:val="nil"/>
              <w:left w:val="nil"/>
              <w:bottom w:val="single" w:sz="4" w:space="0" w:color="A6A6A6"/>
              <w:right w:val="single" w:sz="4" w:space="0" w:color="A6A6A6"/>
            </w:tcBorders>
            <w:shd w:val="clear" w:color="auto" w:fill="auto"/>
            <w:hideMark/>
          </w:tcPr>
          <w:p w14:paraId="187DEF8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4165321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B0CFFD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0" w:history="1">
              <w:r w:rsidR="001E5676" w:rsidRPr="001E5676">
                <w:rPr>
                  <w:rFonts w:ascii="Arial" w:eastAsia="Times New Roman" w:hAnsi="Arial" w:cs="Arial"/>
                  <w:b/>
                  <w:bCs/>
                  <w:color w:val="0000FF"/>
                  <w:sz w:val="16"/>
                  <w:szCs w:val="16"/>
                  <w:u w:val="single"/>
                  <w:lang w:val="en-US"/>
                </w:rPr>
                <w:t>R2-1910344</w:t>
              </w:r>
            </w:hyperlink>
          </w:p>
        </w:tc>
        <w:tc>
          <w:tcPr>
            <w:tcW w:w="5760" w:type="dxa"/>
            <w:tcBorders>
              <w:top w:val="nil"/>
              <w:left w:val="nil"/>
              <w:bottom w:val="single" w:sz="4" w:space="0" w:color="A6A6A6"/>
              <w:right w:val="single" w:sz="4" w:space="0" w:color="A6A6A6"/>
            </w:tcBorders>
            <w:shd w:val="clear" w:color="auto" w:fill="auto"/>
            <w:hideMark/>
          </w:tcPr>
          <w:p w14:paraId="4CBF2B1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Bearer mapping decision and configuration details</w:t>
            </w:r>
          </w:p>
        </w:tc>
        <w:tc>
          <w:tcPr>
            <w:tcW w:w="2340" w:type="dxa"/>
            <w:tcBorders>
              <w:top w:val="nil"/>
              <w:left w:val="nil"/>
              <w:bottom w:val="single" w:sz="4" w:space="0" w:color="A6A6A6"/>
              <w:right w:val="single" w:sz="4" w:space="0" w:color="A6A6A6"/>
            </w:tcBorders>
            <w:shd w:val="clear" w:color="auto" w:fill="auto"/>
            <w:hideMark/>
          </w:tcPr>
          <w:p w14:paraId="5CE4678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222537AE"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23E5F3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1" w:history="1">
              <w:r w:rsidR="001E5676" w:rsidRPr="001E5676">
                <w:rPr>
                  <w:rFonts w:ascii="Arial" w:eastAsia="Times New Roman" w:hAnsi="Arial" w:cs="Arial"/>
                  <w:b/>
                  <w:bCs/>
                  <w:color w:val="0000FF"/>
                  <w:sz w:val="16"/>
                  <w:szCs w:val="16"/>
                  <w:u w:val="single"/>
                  <w:lang w:val="en-US"/>
                </w:rPr>
                <w:t>R2-1910345</w:t>
              </w:r>
            </w:hyperlink>
          </w:p>
        </w:tc>
        <w:tc>
          <w:tcPr>
            <w:tcW w:w="5760" w:type="dxa"/>
            <w:tcBorders>
              <w:top w:val="nil"/>
              <w:left w:val="nil"/>
              <w:bottom w:val="single" w:sz="4" w:space="0" w:color="A6A6A6"/>
              <w:right w:val="single" w:sz="4" w:space="0" w:color="A6A6A6"/>
            </w:tcBorders>
            <w:shd w:val="clear" w:color="auto" w:fill="auto"/>
            <w:hideMark/>
          </w:tcPr>
          <w:p w14:paraId="0DD86F5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Routing table configuration details</w:t>
            </w:r>
          </w:p>
        </w:tc>
        <w:tc>
          <w:tcPr>
            <w:tcW w:w="2340" w:type="dxa"/>
            <w:tcBorders>
              <w:top w:val="nil"/>
              <w:left w:val="nil"/>
              <w:bottom w:val="single" w:sz="4" w:space="0" w:color="A6A6A6"/>
              <w:right w:val="single" w:sz="4" w:space="0" w:color="A6A6A6"/>
            </w:tcBorders>
            <w:shd w:val="clear" w:color="auto" w:fill="auto"/>
            <w:hideMark/>
          </w:tcPr>
          <w:p w14:paraId="43334D3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CA67CCA"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8D5D0C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2" w:history="1">
              <w:r w:rsidR="001E5676" w:rsidRPr="001E5676">
                <w:rPr>
                  <w:rFonts w:ascii="Arial" w:eastAsia="Times New Roman" w:hAnsi="Arial" w:cs="Arial"/>
                  <w:b/>
                  <w:bCs/>
                  <w:color w:val="0000FF"/>
                  <w:sz w:val="16"/>
                  <w:szCs w:val="16"/>
                  <w:u w:val="single"/>
                  <w:lang w:val="en-US"/>
                </w:rPr>
                <w:t>R2-1910346</w:t>
              </w:r>
            </w:hyperlink>
          </w:p>
        </w:tc>
        <w:tc>
          <w:tcPr>
            <w:tcW w:w="5760" w:type="dxa"/>
            <w:tcBorders>
              <w:top w:val="nil"/>
              <w:left w:val="nil"/>
              <w:bottom w:val="single" w:sz="4" w:space="0" w:color="A6A6A6"/>
              <w:right w:val="single" w:sz="4" w:space="0" w:color="A6A6A6"/>
            </w:tcBorders>
            <w:shd w:val="clear" w:color="auto" w:fill="auto"/>
            <w:hideMark/>
          </w:tcPr>
          <w:p w14:paraId="0DB6149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BH RLC channel configuration</w:t>
            </w:r>
          </w:p>
        </w:tc>
        <w:tc>
          <w:tcPr>
            <w:tcW w:w="2340" w:type="dxa"/>
            <w:tcBorders>
              <w:top w:val="nil"/>
              <w:left w:val="nil"/>
              <w:bottom w:val="single" w:sz="4" w:space="0" w:color="A6A6A6"/>
              <w:right w:val="single" w:sz="4" w:space="0" w:color="A6A6A6"/>
            </w:tcBorders>
            <w:shd w:val="clear" w:color="auto" w:fill="auto"/>
            <w:hideMark/>
          </w:tcPr>
          <w:p w14:paraId="1D41B41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018D2664"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A0E588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3" w:history="1">
              <w:r w:rsidR="001E5676" w:rsidRPr="001E5676">
                <w:rPr>
                  <w:rFonts w:ascii="Arial" w:eastAsia="Times New Roman" w:hAnsi="Arial" w:cs="Arial"/>
                  <w:b/>
                  <w:bCs/>
                  <w:color w:val="0000FF"/>
                  <w:sz w:val="16"/>
                  <w:szCs w:val="16"/>
                  <w:u w:val="single"/>
                  <w:lang w:val="en-US"/>
                </w:rPr>
                <w:t>R2-1910347</w:t>
              </w:r>
            </w:hyperlink>
          </w:p>
        </w:tc>
        <w:tc>
          <w:tcPr>
            <w:tcW w:w="5760" w:type="dxa"/>
            <w:tcBorders>
              <w:top w:val="nil"/>
              <w:left w:val="nil"/>
              <w:bottom w:val="single" w:sz="4" w:space="0" w:color="A6A6A6"/>
              <w:right w:val="single" w:sz="4" w:space="0" w:color="A6A6A6"/>
            </w:tcBorders>
            <w:shd w:val="clear" w:color="auto" w:fill="auto"/>
            <w:hideMark/>
          </w:tcPr>
          <w:p w14:paraId="33680D2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BAP configuration during IAB integration procedure</w:t>
            </w:r>
          </w:p>
        </w:tc>
        <w:tc>
          <w:tcPr>
            <w:tcW w:w="2340" w:type="dxa"/>
            <w:tcBorders>
              <w:top w:val="nil"/>
              <w:left w:val="nil"/>
              <w:bottom w:val="single" w:sz="4" w:space="0" w:color="A6A6A6"/>
              <w:right w:val="single" w:sz="4" w:space="0" w:color="A6A6A6"/>
            </w:tcBorders>
            <w:shd w:val="clear" w:color="auto" w:fill="auto"/>
            <w:hideMark/>
          </w:tcPr>
          <w:p w14:paraId="39CCD17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FB536AB"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F06817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4" w:history="1">
              <w:r w:rsidR="001E5676" w:rsidRPr="001E5676">
                <w:rPr>
                  <w:rFonts w:ascii="Arial" w:eastAsia="Times New Roman" w:hAnsi="Arial" w:cs="Arial"/>
                  <w:b/>
                  <w:bCs/>
                  <w:color w:val="0000FF"/>
                  <w:sz w:val="16"/>
                  <w:szCs w:val="16"/>
                  <w:u w:val="single"/>
                  <w:lang w:val="en-US"/>
                </w:rPr>
                <w:t>R2-1910348</w:t>
              </w:r>
            </w:hyperlink>
          </w:p>
        </w:tc>
        <w:tc>
          <w:tcPr>
            <w:tcW w:w="5760" w:type="dxa"/>
            <w:tcBorders>
              <w:top w:val="nil"/>
              <w:left w:val="nil"/>
              <w:bottom w:val="single" w:sz="4" w:space="0" w:color="A6A6A6"/>
              <w:right w:val="single" w:sz="4" w:space="0" w:color="A6A6A6"/>
            </w:tcBorders>
            <w:shd w:val="clear" w:color="auto" w:fill="auto"/>
            <w:hideMark/>
          </w:tcPr>
          <w:p w14:paraId="57A1F32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RRC Connection Establishment</w:t>
            </w:r>
          </w:p>
        </w:tc>
        <w:tc>
          <w:tcPr>
            <w:tcW w:w="2340" w:type="dxa"/>
            <w:tcBorders>
              <w:top w:val="nil"/>
              <w:left w:val="nil"/>
              <w:bottom w:val="single" w:sz="4" w:space="0" w:color="A6A6A6"/>
              <w:right w:val="single" w:sz="4" w:space="0" w:color="A6A6A6"/>
            </w:tcBorders>
            <w:shd w:val="clear" w:color="auto" w:fill="auto"/>
            <w:hideMark/>
          </w:tcPr>
          <w:p w14:paraId="7AFAB9C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D9246E1"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5FF2D3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5" w:history="1">
              <w:r w:rsidR="001E5676" w:rsidRPr="001E5676">
                <w:rPr>
                  <w:rFonts w:ascii="Arial" w:eastAsia="Times New Roman" w:hAnsi="Arial" w:cs="Arial"/>
                  <w:b/>
                  <w:bCs/>
                  <w:color w:val="0000FF"/>
                  <w:sz w:val="16"/>
                  <w:szCs w:val="16"/>
                  <w:u w:val="single"/>
                  <w:lang w:val="en-US"/>
                </w:rPr>
                <w:t>R2-1910349</w:t>
              </w:r>
            </w:hyperlink>
          </w:p>
        </w:tc>
        <w:tc>
          <w:tcPr>
            <w:tcW w:w="5760" w:type="dxa"/>
            <w:tcBorders>
              <w:top w:val="nil"/>
              <w:left w:val="nil"/>
              <w:bottom w:val="single" w:sz="4" w:space="0" w:color="A6A6A6"/>
              <w:right w:val="single" w:sz="4" w:space="0" w:color="A6A6A6"/>
            </w:tcBorders>
            <w:shd w:val="clear" w:color="auto" w:fill="auto"/>
            <w:hideMark/>
          </w:tcPr>
          <w:p w14:paraId="0977656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Cell Selection and Reselection of IAB node</w:t>
            </w:r>
          </w:p>
        </w:tc>
        <w:tc>
          <w:tcPr>
            <w:tcW w:w="2340" w:type="dxa"/>
            <w:tcBorders>
              <w:top w:val="nil"/>
              <w:left w:val="nil"/>
              <w:bottom w:val="single" w:sz="4" w:space="0" w:color="A6A6A6"/>
              <w:right w:val="single" w:sz="4" w:space="0" w:color="A6A6A6"/>
            </w:tcBorders>
            <w:shd w:val="clear" w:color="auto" w:fill="auto"/>
            <w:hideMark/>
          </w:tcPr>
          <w:p w14:paraId="447953D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11BD84C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FB6158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6" w:history="1">
              <w:r w:rsidR="001E5676" w:rsidRPr="001E5676">
                <w:rPr>
                  <w:rFonts w:ascii="Arial" w:eastAsia="Times New Roman" w:hAnsi="Arial" w:cs="Arial"/>
                  <w:b/>
                  <w:bCs/>
                  <w:color w:val="0000FF"/>
                  <w:sz w:val="16"/>
                  <w:szCs w:val="16"/>
                  <w:u w:val="single"/>
                  <w:lang w:val="en-US"/>
                </w:rPr>
                <w:t>R2-1910350</w:t>
              </w:r>
            </w:hyperlink>
          </w:p>
        </w:tc>
        <w:tc>
          <w:tcPr>
            <w:tcW w:w="5760" w:type="dxa"/>
            <w:tcBorders>
              <w:top w:val="nil"/>
              <w:left w:val="nil"/>
              <w:bottom w:val="single" w:sz="4" w:space="0" w:color="A6A6A6"/>
              <w:right w:val="single" w:sz="4" w:space="0" w:color="A6A6A6"/>
            </w:tcBorders>
            <w:shd w:val="clear" w:color="auto" w:fill="auto"/>
            <w:hideMark/>
          </w:tcPr>
          <w:p w14:paraId="3764DC8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Access Control for IAB MT</w:t>
            </w:r>
          </w:p>
        </w:tc>
        <w:tc>
          <w:tcPr>
            <w:tcW w:w="2340" w:type="dxa"/>
            <w:tcBorders>
              <w:top w:val="nil"/>
              <w:left w:val="nil"/>
              <w:bottom w:val="single" w:sz="4" w:space="0" w:color="A6A6A6"/>
              <w:right w:val="single" w:sz="4" w:space="0" w:color="A6A6A6"/>
            </w:tcBorders>
            <w:shd w:val="clear" w:color="auto" w:fill="auto"/>
            <w:hideMark/>
          </w:tcPr>
          <w:p w14:paraId="336DAE1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5D13FDE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E9B6B8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7" w:history="1">
              <w:r w:rsidR="001E5676" w:rsidRPr="001E5676">
                <w:rPr>
                  <w:rFonts w:ascii="Arial" w:eastAsia="Times New Roman" w:hAnsi="Arial" w:cs="Arial"/>
                  <w:b/>
                  <w:bCs/>
                  <w:color w:val="0000FF"/>
                  <w:sz w:val="16"/>
                  <w:szCs w:val="16"/>
                  <w:u w:val="single"/>
                  <w:lang w:val="en-US"/>
                </w:rPr>
                <w:t>R2-1910351</w:t>
              </w:r>
            </w:hyperlink>
          </w:p>
        </w:tc>
        <w:tc>
          <w:tcPr>
            <w:tcW w:w="5760" w:type="dxa"/>
            <w:tcBorders>
              <w:top w:val="nil"/>
              <w:left w:val="nil"/>
              <w:bottom w:val="single" w:sz="4" w:space="0" w:color="A6A6A6"/>
              <w:right w:val="single" w:sz="4" w:space="0" w:color="A6A6A6"/>
            </w:tcBorders>
            <w:shd w:val="clear" w:color="auto" w:fill="auto"/>
            <w:hideMark/>
          </w:tcPr>
          <w:p w14:paraId="1B7924D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Congestion reporting and handling for IAB networks</w:t>
            </w:r>
          </w:p>
        </w:tc>
        <w:tc>
          <w:tcPr>
            <w:tcW w:w="2340" w:type="dxa"/>
            <w:tcBorders>
              <w:top w:val="nil"/>
              <w:left w:val="nil"/>
              <w:bottom w:val="single" w:sz="4" w:space="0" w:color="A6A6A6"/>
              <w:right w:val="single" w:sz="4" w:space="0" w:color="A6A6A6"/>
            </w:tcBorders>
            <w:shd w:val="clear" w:color="auto" w:fill="auto"/>
            <w:hideMark/>
          </w:tcPr>
          <w:p w14:paraId="1186025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1229E2D"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301236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8" w:history="1">
              <w:r w:rsidR="001E5676" w:rsidRPr="001E5676">
                <w:rPr>
                  <w:rFonts w:ascii="Arial" w:eastAsia="Times New Roman" w:hAnsi="Arial" w:cs="Arial"/>
                  <w:b/>
                  <w:bCs/>
                  <w:color w:val="0000FF"/>
                  <w:sz w:val="16"/>
                  <w:szCs w:val="16"/>
                  <w:u w:val="single"/>
                  <w:lang w:val="en-US"/>
                </w:rPr>
                <w:t>R2-1910352</w:t>
              </w:r>
            </w:hyperlink>
          </w:p>
        </w:tc>
        <w:tc>
          <w:tcPr>
            <w:tcW w:w="5760" w:type="dxa"/>
            <w:tcBorders>
              <w:top w:val="nil"/>
              <w:left w:val="nil"/>
              <w:bottom w:val="single" w:sz="4" w:space="0" w:color="A6A6A6"/>
              <w:right w:val="single" w:sz="4" w:space="0" w:color="A6A6A6"/>
            </w:tcBorders>
            <w:shd w:val="clear" w:color="auto" w:fill="auto"/>
            <w:hideMark/>
          </w:tcPr>
          <w:p w14:paraId="3DB8B42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RRC signaling structure for IAB</w:t>
            </w:r>
          </w:p>
        </w:tc>
        <w:tc>
          <w:tcPr>
            <w:tcW w:w="2340" w:type="dxa"/>
            <w:tcBorders>
              <w:top w:val="nil"/>
              <w:left w:val="nil"/>
              <w:bottom w:val="single" w:sz="4" w:space="0" w:color="A6A6A6"/>
              <w:right w:val="single" w:sz="4" w:space="0" w:color="A6A6A6"/>
            </w:tcBorders>
            <w:shd w:val="clear" w:color="auto" w:fill="auto"/>
            <w:hideMark/>
          </w:tcPr>
          <w:p w14:paraId="71E45F2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518181F2"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81B03E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69" w:history="1">
              <w:r w:rsidR="001E5676" w:rsidRPr="001E5676">
                <w:rPr>
                  <w:rFonts w:ascii="Arial" w:eastAsia="Times New Roman" w:hAnsi="Arial" w:cs="Arial"/>
                  <w:b/>
                  <w:bCs/>
                  <w:color w:val="0000FF"/>
                  <w:sz w:val="16"/>
                  <w:szCs w:val="16"/>
                  <w:u w:val="single"/>
                  <w:lang w:val="en-US"/>
                </w:rPr>
                <w:t>R2-1910353</w:t>
              </w:r>
            </w:hyperlink>
          </w:p>
        </w:tc>
        <w:tc>
          <w:tcPr>
            <w:tcW w:w="5760" w:type="dxa"/>
            <w:tcBorders>
              <w:top w:val="nil"/>
              <w:left w:val="nil"/>
              <w:bottom w:val="single" w:sz="4" w:space="0" w:color="A6A6A6"/>
              <w:right w:val="single" w:sz="4" w:space="0" w:color="A6A6A6"/>
            </w:tcBorders>
            <w:shd w:val="clear" w:color="auto" w:fill="auto"/>
            <w:hideMark/>
          </w:tcPr>
          <w:p w14:paraId="0F70BF4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Overview of RAN1 impacts</w:t>
            </w:r>
          </w:p>
        </w:tc>
        <w:tc>
          <w:tcPr>
            <w:tcW w:w="2340" w:type="dxa"/>
            <w:tcBorders>
              <w:top w:val="nil"/>
              <w:left w:val="nil"/>
              <w:bottom w:val="single" w:sz="4" w:space="0" w:color="A6A6A6"/>
              <w:right w:val="single" w:sz="4" w:space="0" w:color="A6A6A6"/>
            </w:tcBorders>
            <w:shd w:val="clear" w:color="auto" w:fill="auto"/>
            <w:hideMark/>
          </w:tcPr>
          <w:p w14:paraId="7367004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944ED3D"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06313E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0" w:history="1">
              <w:r w:rsidR="001E5676" w:rsidRPr="001E5676">
                <w:rPr>
                  <w:rFonts w:ascii="Arial" w:eastAsia="Times New Roman" w:hAnsi="Arial" w:cs="Arial"/>
                  <w:b/>
                  <w:bCs/>
                  <w:color w:val="0000FF"/>
                  <w:sz w:val="16"/>
                  <w:szCs w:val="16"/>
                  <w:u w:val="single"/>
                  <w:lang w:val="en-US"/>
                </w:rPr>
                <w:t>R2-1910354</w:t>
              </w:r>
            </w:hyperlink>
          </w:p>
        </w:tc>
        <w:tc>
          <w:tcPr>
            <w:tcW w:w="5760" w:type="dxa"/>
            <w:tcBorders>
              <w:top w:val="nil"/>
              <w:left w:val="nil"/>
              <w:bottom w:val="single" w:sz="4" w:space="0" w:color="A6A6A6"/>
              <w:right w:val="single" w:sz="4" w:space="0" w:color="A6A6A6"/>
            </w:tcBorders>
            <w:shd w:val="clear" w:color="auto" w:fill="auto"/>
            <w:hideMark/>
          </w:tcPr>
          <w:p w14:paraId="2400645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Prioritized RACH for IAB</w:t>
            </w:r>
          </w:p>
        </w:tc>
        <w:tc>
          <w:tcPr>
            <w:tcW w:w="2340" w:type="dxa"/>
            <w:tcBorders>
              <w:top w:val="nil"/>
              <w:left w:val="nil"/>
              <w:bottom w:val="single" w:sz="4" w:space="0" w:color="A6A6A6"/>
              <w:right w:val="single" w:sz="4" w:space="0" w:color="A6A6A6"/>
            </w:tcBorders>
            <w:shd w:val="clear" w:color="auto" w:fill="auto"/>
            <w:hideMark/>
          </w:tcPr>
          <w:p w14:paraId="3E15E6D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C4FCA3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44E2D0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1" w:history="1">
              <w:r w:rsidR="001E5676" w:rsidRPr="001E5676">
                <w:rPr>
                  <w:rFonts w:ascii="Arial" w:eastAsia="Times New Roman" w:hAnsi="Arial" w:cs="Arial"/>
                  <w:b/>
                  <w:bCs/>
                  <w:color w:val="0000FF"/>
                  <w:sz w:val="16"/>
                  <w:szCs w:val="16"/>
                  <w:u w:val="single"/>
                  <w:lang w:val="en-US"/>
                </w:rPr>
                <w:t>R2-1910355</w:t>
              </w:r>
            </w:hyperlink>
          </w:p>
        </w:tc>
        <w:tc>
          <w:tcPr>
            <w:tcW w:w="5760" w:type="dxa"/>
            <w:tcBorders>
              <w:top w:val="nil"/>
              <w:left w:val="nil"/>
              <w:bottom w:val="single" w:sz="4" w:space="0" w:color="A6A6A6"/>
              <w:right w:val="single" w:sz="4" w:space="0" w:color="A6A6A6"/>
            </w:tcBorders>
            <w:shd w:val="clear" w:color="auto" w:fill="auto"/>
            <w:hideMark/>
          </w:tcPr>
          <w:p w14:paraId="162246A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Intra-frequency DC for IAB</w:t>
            </w:r>
          </w:p>
        </w:tc>
        <w:tc>
          <w:tcPr>
            <w:tcW w:w="2340" w:type="dxa"/>
            <w:tcBorders>
              <w:top w:val="nil"/>
              <w:left w:val="nil"/>
              <w:bottom w:val="single" w:sz="4" w:space="0" w:color="A6A6A6"/>
              <w:right w:val="single" w:sz="4" w:space="0" w:color="A6A6A6"/>
            </w:tcBorders>
            <w:shd w:val="clear" w:color="auto" w:fill="auto"/>
            <w:hideMark/>
          </w:tcPr>
          <w:p w14:paraId="3BFD37B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3FB811B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C0D6C2F"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2" w:history="1">
              <w:r w:rsidR="001E5676" w:rsidRPr="001E5676">
                <w:rPr>
                  <w:rFonts w:ascii="Arial" w:eastAsia="Times New Roman" w:hAnsi="Arial" w:cs="Arial"/>
                  <w:b/>
                  <w:bCs/>
                  <w:color w:val="0000FF"/>
                  <w:sz w:val="16"/>
                  <w:szCs w:val="16"/>
                  <w:u w:val="single"/>
                  <w:lang w:val="en-US"/>
                </w:rPr>
                <w:t>R2-1910359</w:t>
              </w:r>
            </w:hyperlink>
          </w:p>
        </w:tc>
        <w:tc>
          <w:tcPr>
            <w:tcW w:w="5760" w:type="dxa"/>
            <w:tcBorders>
              <w:top w:val="nil"/>
              <w:left w:val="nil"/>
              <w:bottom w:val="single" w:sz="4" w:space="0" w:color="A6A6A6"/>
              <w:right w:val="single" w:sz="4" w:space="0" w:color="A6A6A6"/>
            </w:tcBorders>
            <w:shd w:val="clear" w:color="auto" w:fill="auto"/>
            <w:hideMark/>
          </w:tcPr>
          <w:p w14:paraId="49FC169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Skeleton of TS 38.340 for Backhaul Adaptation Protocol (BAP)</w:t>
            </w:r>
          </w:p>
        </w:tc>
        <w:tc>
          <w:tcPr>
            <w:tcW w:w="2340" w:type="dxa"/>
            <w:tcBorders>
              <w:top w:val="nil"/>
              <w:left w:val="nil"/>
              <w:bottom w:val="single" w:sz="4" w:space="0" w:color="A6A6A6"/>
              <w:right w:val="single" w:sz="4" w:space="0" w:color="A6A6A6"/>
            </w:tcBorders>
            <w:shd w:val="clear" w:color="auto" w:fill="auto"/>
            <w:hideMark/>
          </w:tcPr>
          <w:p w14:paraId="66FAD48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7892C9C7"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38B743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3" w:history="1">
              <w:r w:rsidR="001E5676" w:rsidRPr="001E5676">
                <w:rPr>
                  <w:rFonts w:ascii="Arial" w:eastAsia="Times New Roman" w:hAnsi="Arial" w:cs="Arial"/>
                  <w:b/>
                  <w:bCs/>
                  <w:color w:val="0000FF"/>
                  <w:sz w:val="16"/>
                  <w:szCs w:val="16"/>
                  <w:u w:val="single"/>
                  <w:lang w:val="en-US"/>
                </w:rPr>
                <w:t>R2-1910372</w:t>
              </w:r>
            </w:hyperlink>
          </w:p>
        </w:tc>
        <w:tc>
          <w:tcPr>
            <w:tcW w:w="5760" w:type="dxa"/>
            <w:tcBorders>
              <w:top w:val="nil"/>
              <w:left w:val="nil"/>
              <w:bottom w:val="single" w:sz="4" w:space="0" w:color="A6A6A6"/>
              <w:right w:val="single" w:sz="4" w:space="0" w:color="A6A6A6"/>
            </w:tcBorders>
            <w:shd w:val="clear" w:color="auto" w:fill="auto"/>
            <w:hideMark/>
          </w:tcPr>
          <w:p w14:paraId="67F53AD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BAP configuration</w:t>
            </w:r>
          </w:p>
        </w:tc>
        <w:tc>
          <w:tcPr>
            <w:tcW w:w="2340" w:type="dxa"/>
            <w:tcBorders>
              <w:top w:val="nil"/>
              <w:left w:val="nil"/>
              <w:bottom w:val="single" w:sz="4" w:space="0" w:color="A6A6A6"/>
              <w:right w:val="single" w:sz="4" w:space="0" w:color="A6A6A6"/>
            </w:tcBorders>
            <w:shd w:val="clear" w:color="auto" w:fill="auto"/>
            <w:hideMark/>
          </w:tcPr>
          <w:p w14:paraId="45DE348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w:t>
            </w:r>
          </w:p>
        </w:tc>
      </w:tr>
      <w:tr w:rsidR="001E5676" w:rsidRPr="001E5676" w14:paraId="1419C1C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253DF3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4" w:history="1">
              <w:r w:rsidR="001E5676" w:rsidRPr="001E5676">
                <w:rPr>
                  <w:rFonts w:ascii="Arial" w:eastAsia="Times New Roman" w:hAnsi="Arial" w:cs="Arial"/>
                  <w:b/>
                  <w:bCs/>
                  <w:color w:val="0000FF"/>
                  <w:sz w:val="16"/>
                  <w:szCs w:val="16"/>
                  <w:u w:val="single"/>
                  <w:lang w:val="en-US"/>
                </w:rPr>
                <w:t>R2-1910373</w:t>
              </w:r>
            </w:hyperlink>
          </w:p>
        </w:tc>
        <w:tc>
          <w:tcPr>
            <w:tcW w:w="5760" w:type="dxa"/>
            <w:tcBorders>
              <w:top w:val="nil"/>
              <w:left w:val="nil"/>
              <w:bottom w:val="single" w:sz="4" w:space="0" w:color="A6A6A6"/>
              <w:right w:val="single" w:sz="4" w:space="0" w:color="A6A6A6"/>
            </w:tcBorders>
            <w:shd w:val="clear" w:color="auto" w:fill="auto"/>
            <w:hideMark/>
          </w:tcPr>
          <w:p w14:paraId="56A707A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Control signalling mapping in IAB network</w:t>
            </w:r>
          </w:p>
        </w:tc>
        <w:tc>
          <w:tcPr>
            <w:tcW w:w="2340" w:type="dxa"/>
            <w:tcBorders>
              <w:top w:val="nil"/>
              <w:left w:val="nil"/>
              <w:bottom w:val="single" w:sz="4" w:space="0" w:color="A6A6A6"/>
              <w:right w:val="single" w:sz="4" w:space="0" w:color="A6A6A6"/>
            </w:tcBorders>
            <w:shd w:val="clear" w:color="auto" w:fill="auto"/>
            <w:hideMark/>
          </w:tcPr>
          <w:p w14:paraId="60DCDD1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w:t>
            </w:r>
          </w:p>
        </w:tc>
      </w:tr>
      <w:tr w:rsidR="001E5676" w:rsidRPr="001E5676" w14:paraId="1A491F5D"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B2A9DC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5" w:history="1">
              <w:r w:rsidR="001E5676" w:rsidRPr="001E5676">
                <w:rPr>
                  <w:rFonts w:ascii="Arial" w:eastAsia="Times New Roman" w:hAnsi="Arial" w:cs="Arial"/>
                  <w:b/>
                  <w:bCs/>
                  <w:color w:val="0000FF"/>
                  <w:sz w:val="16"/>
                  <w:szCs w:val="16"/>
                  <w:u w:val="single"/>
                  <w:lang w:val="en-US"/>
                </w:rPr>
                <w:t>R2-1910374</w:t>
              </w:r>
            </w:hyperlink>
          </w:p>
        </w:tc>
        <w:tc>
          <w:tcPr>
            <w:tcW w:w="5760" w:type="dxa"/>
            <w:tcBorders>
              <w:top w:val="nil"/>
              <w:left w:val="nil"/>
              <w:bottom w:val="single" w:sz="4" w:space="0" w:color="A6A6A6"/>
              <w:right w:val="single" w:sz="4" w:space="0" w:color="A6A6A6"/>
            </w:tcBorders>
            <w:shd w:val="clear" w:color="auto" w:fill="auto"/>
            <w:hideMark/>
          </w:tcPr>
          <w:p w14:paraId="6CF453A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local decision make for routing</w:t>
            </w:r>
          </w:p>
        </w:tc>
        <w:tc>
          <w:tcPr>
            <w:tcW w:w="2340" w:type="dxa"/>
            <w:tcBorders>
              <w:top w:val="nil"/>
              <w:left w:val="nil"/>
              <w:bottom w:val="single" w:sz="4" w:space="0" w:color="A6A6A6"/>
              <w:right w:val="single" w:sz="4" w:space="0" w:color="A6A6A6"/>
            </w:tcBorders>
            <w:shd w:val="clear" w:color="auto" w:fill="auto"/>
            <w:hideMark/>
          </w:tcPr>
          <w:p w14:paraId="743B195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w:t>
            </w:r>
          </w:p>
        </w:tc>
      </w:tr>
      <w:tr w:rsidR="001E5676" w:rsidRPr="001E5676" w14:paraId="6D87B557"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245022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6" w:history="1">
              <w:r w:rsidR="001E5676" w:rsidRPr="001E5676">
                <w:rPr>
                  <w:rFonts w:ascii="Arial" w:eastAsia="Times New Roman" w:hAnsi="Arial" w:cs="Arial"/>
                  <w:b/>
                  <w:bCs/>
                  <w:color w:val="0000FF"/>
                  <w:sz w:val="16"/>
                  <w:szCs w:val="16"/>
                  <w:u w:val="single"/>
                  <w:lang w:val="en-US"/>
                </w:rPr>
                <w:t>R2-1910375</w:t>
              </w:r>
            </w:hyperlink>
          </w:p>
        </w:tc>
        <w:tc>
          <w:tcPr>
            <w:tcW w:w="5760" w:type="dxa"/>
            <w:tcBorders>
              <w:top w:val="nil"/>
              <w:left w:val="nil"/>
              <w:bottom w:val="single" w:sz="4" w:space="0" w:color="A6A6A6"/>
              <w:right w:val="single" w:sz="4" w:space="0" w:color="A6A6A6"/>
            </w:tcBorders>
            <w:shd w:val="clear" w:color="auto" w:fill="auto"/>
            <w:hideMark/>
          </w:tcPr>
          <w:p w14:paraId="2C6FB9E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DL End-to-End flow control in IAB network</w:t>
            </w:r>
          </w:p>
        </w:tc>
        <w:tc>
          <w:tcPr>
            <w:tcW w:w="2340" w:type="dxa"/>
            <w:tcBorders>
              <w:top w:val="nil"/>
              <w:left w:val="nil"/>
              <w:bottom w:val="single" w:sz="4" w:space="0" w:color="A6A6A6"/>
              <w:right w:val="single" w:sz="4" w:space="0" w:color="A6A6A6"/>
            </w:tcBorders>
            <w:shd w:val="clear" w:color="auto" w:fill="auto"/>
            <w:hideMark/>
          </w:tcPr>
          <w:p w14:paraId="553BADC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w:t>
            </w:r>
          </w:p>
        </w:tc>
      </w:tr>
      <w:tr w:rsidR="001E5676" w:rsidRPr="001E5676" w14:paraId="0B5C1F5D"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A44ADF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7" w:history="1">
              <w:r w:rsidR="001E5676" w:rsidRPr="001E5676">
                <w:rPr>
                  <w:rFonts w:ascii="Arial" w:eastAsia="Times New Roman" w:hAnsi="Arial" w:cs="Arial"/>
                  <w:b/>
                  <w:bCs/>
                  <w:color w:val="0000FF"/>
                  <w:sz w:val="16"/>
                  <w:szCs w:val="16"/>
                  <w:u w:val="single"/>
                  <w:lang w:val="en-US"/>
                </w:rPr>
                <w:t>R2-1910376</w:t>
              </w:r>
            </w:hyperlink>
          </w:p>
        </w:tc>
        <w:tc>
          <w:tcPr>
            <w:tcW w:w="5760" w:type="dxa"/>
            <w:tcBorders>
              <w:top w:val="nil"/>
              <w:left w:val="nil"/>
              <w:bottom w:val="single" w:sz="4" w:space="0" w:color="A6A6A6"/>
              <w:right w:val="single" w:sz="4" w:space="0" w:color="A6A6A6"/>
            </w:tcBorders>
            <w:shd w:val="clear" w:color="auto" w:fill="auto"/>
            <w:hideMark/>
          </w:tcPr>
          <w:p w14:paraId="07D28AD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Upstream BH link RLF notification</w:t>
            </w:r>
          </w:p>
        </w:tc>
        <w:tc>
          <w:tcPr>
            <w:tcW w:w="2340" w:type="dxa"/>
            <w:tcBorders>
              <w:top w:val="nil"/>
              <w:left w:val="nil"/>
              <w:bottom w:val="single" w:sz="4" w:space="0" w:color="A6A6A6"/>
              <w:right w:val="single" w:sz="4" w:space="0" w:color="A6A6A6"/>
            </w:tcBorders>
            <w:shd w:val="clear" w:color="auto" w:fill="auto"/>
            <w:hideMark/>
          </w:tcPr>
          <w:p w14:paraId="33241C3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w:t>
            </w:r>
          </w:p>
        </w:tc>
      </w:tr>
      <w:tr w:rsidR="001E5676" w:rsidRPr="001E5676" w14:paraId="0E412274"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82BE60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8" w:history="1">
              <w:r w:rsidR="001E5676" w:rsidRPr="001E5676">
                <w:rPr>
                  <w:rFonts w:ascii="Arial" w:eastAsia="Times New Roman" w:hAnsi="Arial" w:cs="Arial"/>
                  <w:b/>
                  <w:bCs/>
                  <w:color w:val="0000FF"/>
                  <w:sz w:val="16"/>
                  <w:szCs w:val="16"/>
                  <w:u w:val="single"/>
                  <w:lang w:val="en-US"/>
                </w:rPr>
                <w:t>R2-1910445</w:t>
              </w:r>
            </w:hyperlink>
          </w:p>
        </w:tc>
        <w:tc>
          <w:tcPr>
            <w:tcW w:w="5760" w:type="dxa"/>
            <w:tcBorders>
              <w:top w:val="nil"/>
              <w:left w:val="nil"/>
              <w:bottom w:val="single" w:sz="4" w:space="0" w:color="A6A6A6"/>
              <w:right w:val="single" w:sz="4" w:space="0" w:color="A6A6A6"/>
            </w:tcBorders>
            <w:shd w:val="clear" w:color="auto" w:fill="auto"/>
            <w:hideMark/>
          </w:tcPr>
          <w:p w14:paraId="7724CA6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Report for [106#48][IAB] BAP Modeling (Intel)</w:t>
            </w:r>
          </w:p>
        </w:tc>
        <w:tc>
          <w:tcPr>
            <w:tcW w:w="2340" w:type="dxa"/>
            <w:tcBorders>
              <w:top w:val="nil"/>
              <w:left w:val="nil"/>
              <w:bottom w:val="single" w:sz="4" w:space="0" w:color="A6A6A6"/>
              <w:right w:val="single" w:sz="4" w:space="0" w:color="A6A6A6"/>
            </w:tcBorders>
            <w:shd w:val="clear" w:color="auto" w:fill="auto"/>
            <w:hideMark/>
          </w:tcPr>
          <w:p w14:paraId="597590C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Intel Corporation</w:t>
            </w:r>
          </w:p>
        </w:tc>
      </w:tr>
      <w:tr w:rsidR="001E5676" w:rsidRPr="001E5676" w14:paraId="7A2E45BD"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3D37A0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79" w:history="1">
              <w:r w:rsidR="001E5676" w:rsidRPr="001E5676">
                <w:rPr>
                  <w:rFonts w:ascii="Arial" w:eastAsia="Times New Roman" w:hAnsi="Arial" w:cs="Arial"/>
                  <w:b/>
                  <w:bCs/>
                  <w:color w:val="0000FF"/>
                  <w:sz w:val="16"/>
                  <w:szCs w:val="16"/>
                  <w:u w:val="single"/>
                  <w:lang w:val="en-US"/>
                </w:rPr>
                <w:t>R2-1910446</w:t>
              </w:r>
            </w:hyperlink>
          </w:p>
        </w:tc>
        <w:tc>
          <w:tcPr>
            <w:tcW w:w="5760" w:type="dxa"/>
            <w:tcBorders>
              <w:top w:val="nil"/>
              <w:left w:val="nil"/>
              <w:bottom w:val="single" w:sz="4" w:space="0" w:color="A6A6A6"/>
              <w:right w:val="single" w:sz="4" w:space="0" w:color="A6A6A6"/>
            </w:tcBorders>
            <w:shd w:val="clear" w:color="auto" w:fill="auto"/>
            <w:hideMark/>
          </w:tcPr>
          <w:p w14:paraId="12FD601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Routing - further detials</w:t>
            </w:r>
          </w:p>
        </w:tc>
        <w:tc>
          <w:tcPr>
            <w:tcW w:w="2340" w:type="dxa"/>
            <w:tcBorders>
              <w:top w:val="nil"/>
              <w:left w:val="nil"/>
              <w:bottom w:val="single" w:sz="4" w:space="0" w:color="A6A6A6"/>
              <w:right w:val="single" w:sz="4" w:space="0" w:color="A6A6A6"/>
            </w:tcBorders>
            <w:shd w:val="clear" w:color="auto" w:fill="auto"/>
            <w:hideMark/>
          </w:tcPr>
          <w:p w14:paraId="1D5C54C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Intel Corporation</w:t>
            </w:r>
          </w:p>
        </w:tc>
      </w:tr>
      <w:tr w:rsidR="001E5676" w:rsidRPr="001E5676" w14:paraId="2EE9A87A"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C365ADF"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0" w:history="1">
              <w:r w:rsidR="001E5676" w:rsidRPr="001E5676">
                <w:rPr>
                  <w:rFonts w:ascii="Arial" w:eastAsia="Times New Roman" w:hAnsi="Arial" w:cs="Arial"/>
                  <w:b/>
                  <w:bCs/>
                  <w:color w:val="0000FF"/>
                  <w:sz w:val="16"/>
                  <w:szCs w:val="16"/>
                  <w:u w:val="single"/>
                  <w:lang w:val="en-US"/>
                </w:rPr>
                <w:t>R2-1910447</w:t>
              </w:r>
            </w:hyperlink>
          </w:p>
        </w:tc>
        <w:tc>
          <w:tcPr>
            <w:tcW w:w="5760" w:type="dxa"/>
            <w:tcBorders>
              <w:top w:val="nil"/>
              <w:left w:val="nil"/>
              <w:bottom w:val="single" w:sz="4" w:space="0" w:color="A6A6A6"/>
              <w:right w:val="single" w:sz="4" w:space="0" w:color="A6A6A6"/>
            </w:tcBorders>
            <w:shd w:val="clear" w:color="auto" w:fill="auto"/>
            <w:hideMark/>
          </w:tcPr>
          <w:p w14:paraId="2C48F68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Multi-connectivity support in IAB</w:t>
            </w:r>
          </w:p>
        </w:tc>
        <w:tc>
          <w:tcPr>
            <w:tcW w:w="2340" w:type="dxa"/>
            <w:tcBorders>
              <w:top w:val="nil"/>
              <w:left w:val="nil"/>
              <w:bottom w:val="single" w:sz="4" w:space="0" w:color="A6A6A6"/>
              <w:right w:val="single" w:sz="4" w:space="0" w:color="A6A6A6"/>
            </w:tcBorders>
            <w:shd w:val="clear" w:color="auto" w:fill="auto"/>
            <w:hideMark/>
          </w:tcPr>
          <w:p w14:paraId="06275B6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Intel Corporation</w:t>
            </w:r>
          </w:p>
        </w:tc>
      </w:tr>
      <w:tr w:rsidR="001E5676" w:rsidRPr="001E5676" w14:paraId="527342EA"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4F11D0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1" w:history="1">
              <w:r w:rsidR="001E5676" w:rsidRPr="001E5676">
                <w:rPr>
                  <w:rFonts w:ascii="Arial" w:eastAsia="Times New Roman" w:hAnsi="Arial" w:cs="Arial"/>
                  <w:b/>
                  <w:bCs/>
                  <w:color w:val="0000FF"/>
                  <w:sz w:val="16"/>
                  <w:szCs w:val="16"/>
                  <w:u w:val="single"/>
                  <w:lang w:val="en-US"/>
                </w:rPr>
                <w:t>R2-1910448</w:t>
              </w:r>
            </w:hyperlink>
          </w:p>
        </w:tc>
        <w:tc>
          <w:tcPr>
            <w:tcW w:w="5760" w:type="dxa"/>
            <w:tcBorders>
              <w:top w:val="nil"/>
              <w:left w:val="nil"/>
              <w:bottom w:val="single" w:sz="4" w:space="0" w:color="A6A6A6"/>
              <w:right w:val="single" w:sz="4" w:space="0" w:color="A6A6A6"/>
            </w:tcBorders>
            <w:shd w:val="clear" w:color="auto" w:fill="auto"/>
            <w:hideMark/>
          </w:tcPr>
          <w:p w14:paraId="40F42F3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Further discussion on Backhaul RLF handling</w:t>
            </w:r>
          </w:p>
        </w:tc>
        <w:tc>
          <w:tcPr>
            <w:tcW w:w="2340" w:type="dxa"/>
            <w:tcBorders>
              <w:top w:val="nil"/>
              <w:left w:val="nil"/>
              <w:bottom w:val="single" w:sz="4" w:space="0" w:color="A6A6A6"/>
              <w:right w:val="single" w:sz="4" w:space="0" w:color="A6A6A6"/>
            </w:tcBorders>
            <w:shd w:val="clear" w:color="auto" w:fill="auto"/>
            <w:hideMark/>
          </w:tcPr>
          <w:p w14:paraId="72C3893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Intel Corporation</w:t>
            </w:r>
          </w:p>
        </w:tc>
      </w:tr>
      <w:tr w:rsidR="001E5676" w:rsidRPr="001E5676" w14:paraId="16D0646E"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ADAFFA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2" w:history="1">
              <w:r w:rsidR="001E5676" w:rsidRPr="001E5676">
                <w:rPr>
                  <w:rFonts w:ascii="Arial" w:eastAsia="Times New Roman" w:hAnsi="Arial" w:cs="Arial"/>
                  <w:b/>
                  <w:bCs/>
                  <w:color w:val="0000FF"/>
                  <w:sz w:val="16"/>
                  <w:szCs w:val="16"/>
                  <w:u w:val="single"/>
                  <w:lang w:val="en-US"/>
                </w:rPr>
                <w:t>R2-1910449</w:t>
              </w:r>
            </w:hyperlink>
          </w:p>
        </w:tc>
        <w:tc>
          <w:tcPr>
            <w:tcW w:w="5760" w:type="dxa"/>
            <w:tcBorders>
              <w:top w:val="nil"/>
              <w:left w:val="nil"/>
              <w:bottom w:val="single" w:sz="4" w:space="0" w:color="A6A6A6"/>
              <w:right w:val="single" w:sz="4" w:space="0" w:color="A6A6A6"/>
            </w:tcBorders>
            <w:shd w:val="clear" w:color="auto" w:fill="auto"/>
            <w:hideMark/>
          </w:tcPr>
          <w:p w14:paraId="2E8F3C3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Flow control in IAB</w:t>
            </w:r>
          </w:p>
        </w:tc>
        <w:tc>
          <w:tcPr>
            <w:tcW w:w="2340" w:type="dxa"/>
            <w:tcBorders>
              <w:top w:val="nil"/>
              <w:left w:val="nil"/>
              <w:bottom w:val="single" w:sz="4" w:space="0" w:color="A6A6A6"/>
              <w:right w:val="single" w:sz="4" w:space="0" w:color="A6A6A6"/>
            </w:tcBorders>
            <w:shd w:val="clear" w:color="auto" w:fill="auto"/>
            <w:hideMark/>
          </w:tcPr>
          <w:p w14:paraId="4805851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Intel Corporation</w:t>
            </w:r>
          </w:p>
        </w:tc>
      </w:tr>
      <w:tr w:rsidR="001E5676" w:rsidRPr="001E5676" w14:paraId="0FEFBCAE"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3A9A0F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3" w:history="1">
              <w:r w:rsidR="001E5676" w:rsidRPr="001E5676">
                <w:rPr>
                  <w:rFonts w:ascii="Arial" w:eastAsia="Times New Roman" w:hAnsi="Arial" w:cs="Arial"/>
                  <w:b/>
                  <w:bCs/>
                  <w:color w:val="0000FF"/>
                  <w:sz w:val="16"/>
                  <w:szCs w:val="16"/>
                  <w:u w:val="single"/>
                  <w:lang w:val="en-US"/>
                </w:rPr>
                <w:t>R2-1910450</w:t>
              </w:r>
            </w:hyperlink>
          </w:p>
        </w:tc>
        <w:tc>
          <w:tcPr>
            <w:tcW w:w="5760" w:type="dxa"/>
            <w:tcBorders>
              <w:top w:val="nil"/>
              <w:left w:val="nil"/>
              <w:bottom w:val="single" w:sz="4" w:space="0" w:color="A6A6A6"/>
              <w:right w:val="single" w:sz="4" w:space="0" w:color="A6A6A6"/>
            </w:tcBorders>
            <w:shd w:val="clear" w:color="auto" w:fill="auto"/>
            <w:hideMark/>
          </w:tcPr>
          <w:p w14:paraId="2D90BE6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Lossless Delivery</w:t>
            </w:r>
          </w:p>
        </w:tc>
        <w:tc>
          <w:tcPr>
            <w:tcW w:w="2340" w:type="dxa"/>
            <w:tcBorders>
              <w:top w:val="nil"/>
              <w:left w:val="nil"/>
              <w:bottom w:val="single" w:sz="4" w:space="0" w:color="A6A6A6"/>
              <w:right w:val="single" w:sz="4" w:space="0" w:color="A6A6A6"/>
            </w:tcBorders>
            <w:shd w:val="clear" w:color="auto" w:fill="auto"/>
            <w:hideMark/>
          </w:tcPr>
          <w:p w14:paraId="24E568B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Intel Corporation</w:t>
            </w:r>
          </w:p>
        </w:tc>
      </w:tr>
      <w:tr w:rsidR="001E5676" w:rsidRPr="001E5676" w14:paraId="3487A94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B26248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4" w:history="1">
              <w:r w:rsidR="001E5676" w:rsidRPr="001E5676">
                <w:rPr>
                  <w:rFonts w:ascii="Arial" w:eastAsia="Times New Roman" w:hAnsi="Arial" w:cs="Arial"/>
                  <w:b/>
                  <w:bCs/>
                  <w:color w:val="0000FF"/>
                  <w:sz w:val="16"/>
                  <w:szCs w:val="16"/>
                  <w:u w:val="single"/>
                  <w:lang w:val="en-US"/>
                </w:rPr>
                <w:t>R2-1910451</w:t>
              </w:r>
            </w:hyperlink>
          </w:p>
        </w:tc>
        <w:tc>
          <w:tcPr>
            <w:tcW w:w="5760" w:type="dxa"/>
            <w:tcBorders>
              <w:top w:val="nil"/>
              <w:left w:val="nil"/>
              <w:bottom w:val="single" w:sz="4" w:space="0" w:color="A6A6A6"/>
              <w:right w:val="single" w:sz="4" w:space="0" w:color="A6A6A6"/>
            </w:tcBorders>
            <w:shd w:val="clear" w:color="auto" w:fill="auto"/>
            <w:hideMark/>
          </w:tcPr>
          <w:p w14:paraId="0153DCD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Handling of fairness in IAB</w:t>
            </w:r>
          </w:p>
        </w:tc>
        <w:tc>
          <w:tcPr>
            <w:tcW w:w="2340" w:type="dxa"/>
            <w:tcBorders>
              <w:top w:val="nil"/>
              <w:left w:val="nil"/>
              <w:bottom w:val="single" w:sz="4" w:space="0" w:color="A6A6A6"/>
              <w:right w:val="single" w:sz="4" w:space="0" w:color="A6A6A6"/>
            </w:tcBorders>
            <w:shd w:val="clear" w:color="auto" w:fill="auto"/>
            <w:hideMark/>
          </w:tcPr>
          <w:p w14:paraId="094B9B0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Intel Corporation</w:t>
            </w:r>
          </w:p>
        </w:tc>
      </w:tr>
      <w:tr w:rsidR="001E5676" w:rsidRPr="001E5676" w14:paraId="3EA770BB"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376A5B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5" w:history="1">
              <w:r w:rsidR="001E5676" w:rsidRPr="001E5676">
                <w:rPr>
                  <w:rFonts w:ascii="Arial" w:eastAsia="Times New Roman" w:hAnsi="Arial" w:cs="Arial"/>
                  <w:b/>
                  <w:bCs/>
                  <w:color w:val="0000FF"/>
                  <w:sz w:val="16"/>
                  <w:szCs w:val="16"/>
                  <w:u w:val="single"/>
                  <w:lang w:val="en-US"/>
                </w:rPr>
                <w:t>R2-1910474</w:t>
              </w:r>
            </w:hyperlink>
          </w:p>
        </w:tc>
        <w:tc>
          <w:tcPr>
            <w:tcW w:w="5760" w:type="dxa"/>
            <w:tcBorders>
              <w:top w:val="nil"/>
              <w:left w:val="nil"/>
              <w:bottom w:val="single" w:sz="4" w:space="0" w:color="A6A6A6"/>
              <w:right w:val="single" w:sz="4" w:space="0" w:color="A6A6A6"/>
            </w:tcBorders>
            <w:shd w:val="clear" w:color="auto" w:fill="auto"/>
            <w:hideMark/>
          </w:tcPr>
          <w:p w14:paraId="09BFF1D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Security for inter-IAB node signalling</w:t>
            </w:r>
          </w:p>
        </w:tc>
        <w:tc>
          <w:tcPr>
            <w:tcW w:w="2340" w:type="dxa"/>
            <w:tcBorders>
              <w:top w:val="nil"/>
              <w:left w:val="nil"/>
              <w:bottom w:val="single" w:sz="4" w:space="0" w:color="A6A6A6"/>
              <w:right w:val="single" w:sz="4" w:space="0" w:color="A6A6A6"/>
            </w:tcBorders>
            <w:shd w:val="clear" w:color="auto" w:fill="auto"/>
            <w:hideMark/>
          </w:tcPr>
          <w:p w14:paraId="23ACFE6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5043BE8A"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89C973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6" w:history="1">
              <w:r w:rsidR="001E5676" w:rsidRPr="001E5676">
                <w:rPr>
                  <w:rFonts w:ascii="Arial" w:eastAsia="Times New Roman" w:hAnsi="Arial" w:cs="Arial"/>
                  <w:b/>
                  <w:bCs/>
                  <w:color w:val="0000FF"/>
                  <w:sz w:val="16"/>
                  <w:szCs w:val="16"/>
                  <w:u w:val="single"/>
                  <w:lang w:val="en-US"/>
                </w:rPr>
                <w:t>R2-1910475</w:t>
              </w:r>
            </w:hyperlink>
          </w:p>
        </w:tc>
        <w:tc>
          <w:tcPr>
            <w:tcW w:w="5760" w:type="dxa"/>
            <w:tcBorders>
              <w:top w:val="nil"/>
              <w:left w:val="nil"/>
              <w:bottom w:val="single" w:sz="4" w:space="0" w:color="A6A6A6"/>
              <w:right w:val="single" w:sz="4" w:space="0" w:color="A6A6A6"/>
            </w:tcBorders>
            <w:shd w:val="clear" w:color="auto" w:fill="auto"/>
            <w:hideMark/>
          </w:tcPr>
          <w:p w14:paraId="6A6103C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to SA3 on inter-IAB node signalling security</w:t>
            </w:r>
          </w:p>
        </w:tc>
        <w:tc>
          <w:tcPr>
            <w:tcW w:w="2340" w:type="dxa"/>
            <w:tcBorders>
              <w:top w:val="nil"/>
              <w:left w:val="nil"/>
              <w:bottom w:val="single" w:sz="4" w:space="0" w:color="A6A6A6"/>
              <w:right w:val="single" w:sz="4" w:space="0" w:color="A6A6A6"/>
            </w:tcBorders>
            <w:shd w:val="clear" w:color="auto" w:fill="auto"/>
            <w:hideMark/>
          </w:tcPr>
          <w:p w14:paraId="26DB908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6F35F20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1F1A2E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7" w:history="1">
              <w:r w:rsidR="001E5676" w:rsidRPr="001E5676">
                <w:rPr>
                  <w:rFonts w:ascii="Arial" w:eastAsia="Times New Roman" w:hAnsi="Arial" w:cs="Arial"/>
                  <w:b/>
                  <w:bCs/>
                  <w:color w:val="0000FF"/>
                  <w:sz w:val="16"/>
                  <w:szCs w:val="16"/>
                  <w:u w:val="single"/>
                  <w:lang w:val="en-US"/>
                </w:rPr>
                <w:t>R2-1910476</w:t>
              </w:r>
            </w:hyperlink>
          </w:p>
        </w:tc>
        <w:tc>
          <w:tcPr>
            <w:tcW w:w="5760" w:type="dxa"/>
            <w:tcBorders>
              <w:top w:val="nil"/>
              <w:left w:val="nil"/>
              <w:bottom w:val="single" w:sz="4" w:space="0" w:color="A6A6A6"/>
              <w:right w:val="single" w:sz="4" w:space="0" w:color="A6A6A6"/>
            </w:tcBorders>
            <w:shd w:val="clear" w:color="auto" w:fill="auto"/>
            <w:hideMark/>
          </w:tcPr>
          <w:p w14:paraId="3E02570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CP Signalling via LTE for NSA IAB Deployments</w:t>
            </w:r>
          </w:p>
        </w:tc>
        <w:tc>
          <w:tcPr>
            <w:tcW w:w="2340" w:type="dxa"/>
            <w:tcBorders>
              <w:top w:val="nil"/>
              <w:left w:val="nil"/>
              <w:bottom w:val="single" w:sz="4" w:space="0" w:color="A6A6A6"/>
              <w:right w:val="single" w:sz="4" w:space="0" w:color="A6A6A6"/>
            </w:tcBorders>
            <w:shd w:val="clear" w:color="auto" w:fill="auto"/>
            <w:hideMark/>
          </w:tcPr>
          <w:p w14:paraId="7AD241D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3AB8D979"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3931E0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8" w:history="1">
              <w:r w:rsidR="001E5676" w:rsidRPr="001E5676">
                <w:rPr>
                  <w:rFonts w:ascii="Arial" w:eastAsia="Times New Roman" w:hAnsi="Arial" w:cs="Arial"/>
                  <w:b/>
                  <w:bCs/>
                  <w:color w:val="0000FF"/>
                  <w:sz w:val="16"/>
                  <w:szCs w:val="16"/>
                  <w:u w:val="single"/>
                  <w:lang w:val="en-US"/>
                </w:rPr>
                <w:t>R2-1910477</w:t>
              </w:r>
            </w:hyperlink>
          </w:p>
        </w:tc>
        <w:tc>
          <w:tcPr>
            <w:tcW w:w="5760" w:type="dxa"/>
            <w:tcBorders>
              <w:top w:val="nil"/>
              <w:left w:val="nil"/>
              <w:bottom w:val="single" w:sz="4" w:space="0" w:color="A6A6A6"/>
              <w:right w:val="single" w:sz="4" w:space="0" w:color="A6A6A6"/>
            </w:tcBorders>
            <w:shd w:val="clear" w:color="auto" w:fill="auto"/>
            <w:hideMark/>
          </w:tcPr>
          <w:p w14:paraId="3DF30B5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Support for Multiple MTs in the same IAB node</w:t>
            </w:r>
          </w:p>
        </w:tc>
        <w:tc>
          <w:tcPr>
            <w:tcW w:w="2340" w:type="dxa"/>
            <w:tcBorders>
              <w:top w:val="nil"/>
              <w:left w:val="nil"/>
              <w:bottom w:val="single" w:sz="4" w:space="0" w:color="A6A6A6"/>
              <w:right w:val="single" w:sz="4" w:space="0" w:color="A6A6A6"/>
            </w:tcBorders>
            <w:shd w:val="clear" w:color="auto" w:fill="auto"/>
            <w:hideMark/>
          </w:tcPr>
          <w:p w14:paraId="3007EA6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14CE0FF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07BBF3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89" w:history="1">
              <w:r w:rsidR="001E5676" w:rsidRPr="001E5676">
                <w:rPr>
                  <w:rFonts w:ascii="Arial" w:eastAsia="Times New Roman" w:hAnsi="Arial" w:cs="Arial"/>
                  <w:b/>
                  <w:bCs/>
                  <w:color w:val="0000FF"/>
                  <w:sz w:val="16"/>
                  <w:szCs w:val="16"/>
                  <w:u w:val="single"/>
                  <w:lang w:val="en-US"/>
                </w:rPr>
                <w:t>R2-1910478</w:t>
              </w:r>
            </w:hyperlink>
          </w:p>
        </w:tc>
        <w:tc>
          <w:tcPr>
            <w:tcW w:w="5760" w:type="dxa"/>
            <w:tcBorders>
              <w:top w:val="nil"/>
              <w:left w:val="nil"/>
              <w:bottom w:val="single" w:sz="4" w:space="0" w:color="A6A6A6"/>
              <w:right w:val="single" w:sz="4" w:space="0" w:color="A6A6A6"/>
            </w:tcBorders>
            <w:shd w:val="clear" w:color="auto" w:fill="auto"/>
            <w:hideMark/>
          </w:tcPr>
          <w:p w14:paraId="0662722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Layer 2 Structure for IAB Nodes</w:t>
            </w:r>
          </w:p>
        </w:tc>
        <w:tc>
          <w:tcPr>
            <w:tcW w:w="2340" w:type="dxa"/>
            <w:tcBorders>
              <w:top w:val="nil"/>
              <w:left w:val="nil"/>
              <w:bottom w:val="single" w:sz="4" w:space="0" w:color="A6A6A6"/>
              <w:right w:val="single" w:sz="4" w:space="0" w:color="A6A6A6"/>
            </w:tcBorders>
            <w:shd w:val="clear" w:color="auto" w:fill="auto"/>
            <w:hideMark/>
          </w:tcPr>
          <w:p w14:paraId="09C2E4B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24238537"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046258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0" w:history="1">
              <w:r w:rsidR="001E5676" w:rsidRPr="001E5676">
                <w:rPr>
                  <w:rFonts w:ascii="Arial" w:eastAsia="Times New Roman" w:hAnsi="Arial" w:cs="Arial"/>
                  <w:b/>
                  <w:bCs/>
                  <w:color w:val="0000FF"/>
                  <w:sz w:val="16"/>
                  <w:szCs w:val="16"/>
                  <w:u w:val="single"/>
                  <w:lang w:val="en-US"/>
                </w:rPr>
                <w:t>R2-1910479</w:t>
              </w:r>
            </w:hyperlink>
          </w:p>
        </w:tc>
        <w:tc>
          <w:tcPr>
            <w:tcW w:w="5760" w:type="dxa"/>
            <w:tcBorders>
              <w:top w:val="nil"/>
              <w:left w:val="nil"/>
              <w:bottom w:val="single" w:sz="4" w:space="0" w:color="A6A6A6"/>
              <w:right w:val="single" w:sz="4" w:space="0" w:color="A6A6A6"/>
            </w:tcBorders>
            <w:shd w:val="clear" w:color="auto" w:fill="auto"/>
            <w:hideMark/>
          </w:tcPr>
          <w:p w14:paraId="5E1AA6D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3F7FC7D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1B46164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1BA423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1" w:history="1">
              <w:r w:rsidR="001E5676" w:rsidRPr="001E5676">
                <w:rPr>
                  <w:rFonts w:ascii="Arial" w:eastAsia="Times New Roman" w:hAnsi="Arial" w:cs="Arial"/>
                  <w:b/>
                  <w:bCs/>
                  <w:color w:val="0000FF"/>
                  <w:sz w:val="16"/>
                  <w:szCs w:val="16"/>
                  <w:u w:val="single"/>
                  <w:lang w:val="en-US"/>
                </w:rPr>
                <w:t>R2-1910480</w:t>
              </w:r>
            </w:hyperlink>
          </w:p>
        </w:tc>
        <w:tc>
          <w:tcPr>
            <w:tcW w:w="5760" w:type="dxa"/>
            <w:tcBorders>
              <w:top w:val="nil"/>
              <w:left w:val="nil"/>
              <w:bottom w:val="single" w:sz="4" w:space="0" w:color="A6A6A6"/>
              <w:right w:val="single" w:sz="4" w:space="0" w:color="A6A6A6"/>
            </w:tcBorders>
            <w:shd w:val="clear" w:color="auto" w:fill="auto"/>
            <w:hideMark/>
          </w:tcPr>
          <w:p w14:paraId="618BB49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Mapping of CP data over Backhaul links</w:t>
            </w:r>
          </w:p>
        </w:tc>
        <w:tc>
          <w:tcPr>
            <w:tcW w:w="2340" w:type="dxa"/>
            <w:tcBorders>
              <w:top w:val="nil"/>
              <w:left w:val="nil"/>
              <w:bottom w:val="single" w:sz="4" w:space="0" w:color="A6A6A6"/>
              <w:right w:val="single" w:sz="4" w:space="0" w:color="A6A6A6"/>
            </w:tcBorders>
            <w:shd w:val="clear" w:color="auto" w:fill="auto"/>
            <w:hideMark/>
          </w:tcPr>
          <w:p w14:paraId="479ADE1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01F2BB43"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AD1956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2" w:history="1">
              <w:r w:rsidR="001E5676" w:rsidRPr="001E5676">
                <w:rPr>
                  <w:rFonts w:ascii="Arial" w:eastAsia="Times New Roman" w:hAnsi="Arial" w:cs="Arial"/>
                  <w:b/>
                  <w:bCs/>
                  <w:color w:val="0000FF"/>
                  <w:sz w:val="16"/>
                  <w:szCs w:val="16"/>
                  <w:u w:val="single"/>
                  <w:lang w:val="en-US"/>
                </w:rPr>
                <w:t>R2-1910481</w:t>
              </w:r>
            </w:hyperlink>
          </w:p>
        </w:tc>
        <w:tc>
          <w:tcPr>
            <w:tcW w:w="5760" w:type="dxa"/>
            <w:tcBorders>
              <w:top w:val="nil"/>
              <w:left w:val="nil"/>
              <w:bottom w:val="single" w:sz="4" w:space="0" w:color="A6A6A6"/>
              <w:right w:val="single" w:sz="4" w:space="0" w:color="A6A6A6"/>
            </w:tcBorders>
            <w:shd w:val="clear" w:color="auto" w:fill="auto"/>
            <w:hideMark/>
          </w:tcPr>
          <w:p w14:paraId="055D9B0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Bearer Mapping in Intermediate IAB Nodes</w:t>
            </w:r>
          </w:p>
        </w:tc>
        <w:tc>
          <w:tcPr>
            <w:tcW w:w="2340" w:type="dxa"/>
            <w:tcBorders>
              <w:top w:val="nil"/>
              <w:left w:val="nil"/>
              <w:bottom w:val="single" w:sz="4" w:space="0" w:color="A6A6A6"/>
              <w:right w:val="single" w:sz="4" w:space="0" w:color="A6A6A6"/>
            </w:tcBorders>
            <w:shd w:val="clear" w:color="auto" w:fill="auto"/>
            <w:hideMark/>
          </w:tcPr>
          <w:p w14:paraId="7311839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7D2E4BC1"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806A6D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3" w:history="1">
              <w:r w:rsidR="001E5676" w:rsidRPr="001E5676">
                <w:rPr>
                  <w:rFonts w:ascii="Arial" w:eastAsia="Times New Roman" w:hAnsi="Arial" w:cs="Arial"/>
                  <w:b/>
                  <w:bCs/>
                  <w:color w:val="0000FF"/>
                  <w:sz w:val="16"/>
                  <w:szCs w:val="16"/>
                  <w:u w:val="single"/>
                  <w:lang w:val="en-US"/>
                </w:rPr>
                <w:t>R2-1910482</w:t>
              </w:r>
            </w:hyperlink>
          </w:p>
        </w:tc>
        <w:tc>
          <w:tcPr>
            <w:tcW w:w="5760" w:type="dxa"/>
            <w:tcBorders>
              <w:top w:val="nil"/>
              <w:left w:val="nil"/>
              <w:bottom w:val="single" w:sz="4" w:space="0" w:color="A6A6A6"/>
              <w:right w:val="single" w:sz="4" w:space="0" w:color="A6A6A6"/>
            </w:tcBorders>
            <w:shd w:val="clear" w:color="auto" w:fill="auto"/>
            <w:hideMark/>
          </w:tcPr>
          <w:p w14:paraId="123AA9F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Next hop Identifier for Packet Forwarding in IAB Networks</w:t>
            </w:r>
          </w:p>
        </w:tc>
        <w:tc>
          <w:tcPr>
            <w:tcW w:w="2340" w:type="dxa"/>
            <w:tcBorders>
              <w:top w:val="nil"/>
              <w:left w:val="nil"/>
              <w:bottom w:val="single" w:sz="4" w:space="0" w:color="A6A6A6"/>
              <w:right w:val="single" w:sz="4" w:space="0" w:color="A6A6A6"/>
            </w:tcBorders>
            <w:shd w:val="clear" w:color="auto" w:fill="auto"/>
            <w:hideMark/>
          </w:tcPr>
          <w:p w14:paraId="6F9689B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52A2A5F1"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41D2B5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4" w:history="1">
              <w:r w:rsidR="001E5676" w:rsidRPr="001E5676">
                <w:rPr>
                  <w:rFonts w:ascii="Arial" w:eastAsia="Times New Roman" w:hAnsi="Arial" w:cs="Arial"/>
                  <w:b/>
                  <w:bCs/>
                  <w:color w:val="0000FF"/>
                  <w:sz w:val="16"/>
                  <w:szCs w:val="16"/>
                  <w:u w:val="single"/>
                  <w:lang w:val="en-US"/>
                </w:rPr>
                <w:t>R2-1910483</w:t>
              </w:r>
            </w:hyperlink>
          </w:p>
        </w:tc>
        <w:tc>
          <w:tcPr>
            <w:tcW w:w="5760" w:type="dxa"/>
            <w:tcBorders>
              <w:top w:val="nil"/>
              <w:left w:val="nil"/>
              <w:bottom w:val="single" w:sz="4" w:space="0" w:color="A6A6A6"/>
              <w:right w:val="single" w:sz="4" w:space="0" w:color="A6A6A6"/>
            </w:tcBorders>
            <w:shd w:val="clear" w:color="auto" w:fill="auto"/>
            <w:hideMark/>
          </w:tcPr>
          <w:p w14:paraId="1E13942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Backhaul Adaptation Protocol (BAP) Header Content</w:t>
            </w:r>
          </w:p>
        </w:tc>
        <w:tc>
          <w:tcPr>
            <w:tcW w:w="2340" w:type="dxa"/>
            <w:tcBorders>
              <w:top w:val="nil"/>
              <w:left w:val="nil"/>
              <w:bottom w:val="single" w:sz="4" w:space="0" w:color="A6A6A6"/>
              <w:right w:val="single" w:sz="4" w:space="0" w:color="A6A6A6"/>
            </w:tcBorders>
            <w:shd w:val="clear" w:color="auto" w:fill="auto"/>
            <w:hideMark/>
          </w:tcPr>
          <w:p w14:paraId="70283C6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4C465D84" w14:textId="77777777" w:rsidTr="001E5676">
        <w:trPr>
          <w:trHeight w:val="498"/>
        </w:trPr>
        <w:tc>
          <w:tcPr>
            <w:tcW w:w="1435" w:type="dxa"/>
            <w:tcBorders>
              <w:top w:val="nil"/>
              <w:left w:val="single" w:sz="4" w:space="0" w:color="A6A6A6"/>
              <w:bottom w:val="single" w:sz="4" w:space="0" w:color="A6A6A6"/>
              <w:right w:val="single" w:sz="4" w:space="0" w:color="A6A6A6"/>
            </w:tcBorders>
            <w:shd w:val="clear" w:color="auto" w:fill="auto"/>
            <w:hideMark/>
          </w:tcPr>
          <w:p w14:paraId="44C4FD1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5" w:history="1">
              <w:r w:rsidR="001E5676" w:rsidRPr="001E5676">
                <w:rPr>
                  <w:rFonts w:ascii="Arial" w:eastAsia="Times New Roman" w:hAnsi="Arial" w:cs="Arial"/>
                  <w:b/>
                  <w:bCs/>
                  <w:color w:val="0000FF"/>
                  <w:sz w:val="16"/>
                  <w:szCs w:val="16"/>
                  <w:u w:val="single"/>
                  <w:lang w:val="en-US"/>
                </w:rPr>
                <w:t>R2-1910484</w:t>
              </w:r>
            </w:hyperlink>
          </w:p>
        </w:tc>
        <w:tc>
          <w:tcPr>
            <w:tcW w:w="5760" w:type="dxa"/>
            <w:tcBorders>
              <w:top w:val="nil"/>
              <w:left w:val="nil"/>
              <w:bottom w:val="single" w:sz="4" w:space="0" w:color="A6A6A6"/>
              <w:right w:val="single" w:sz="4" w:space="0" w:color="A6A6A6"/>
            </w:tcBorders>
            <w:shd w:val="clear" w:color="auto" w:fill="auto"/>
            <w:hideMark/>
          </w:tcPr>
          <w:p w14:paraId="542D724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Follow up on email discussion 106#48 - BAP entity modeling</w:t>
            </w:r>
          </w:p>
        </w:tc>
        <w:tc>
          <w:tcPr>
            <w:tcW w:w="2340" w:type="dxa"/>
            <w:tcBorders>
              <w:top w:val="nil"/>
              <w:left w:val="nil"/>
              <w:bottom w:val="single" w:sz="4" w:space="0" w:color="A6A6A6"/>
              <w:right w:val="single" w:sz="4" w:space="0" w:color="A6A6A6"/>
            </w:tcBorders>
            <w:shd w:val="clear" w:color="auto" w:fill="auto"/>
            <w:hideMark/>
          </w:tcPr>
          <w:p w14:paraId="6E87013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 Huawei, Samsung, ITRI, NEC, Sony, OMESH</w:t>
            </w:r>
          </w:p>
        </w:tc>
      </w:tr>
      <w:tr w:rsidR="001E5676" w:rsidRPr="001E5676" w14:paraId="64B48862"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27E762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6" w:history="1">
              <w:r w:rsidR="001E5676" w:rsidRPr="001E5676">
                <w:rPr>
                  <w:rFonts w:ascii="Arial" w:eastAsia="Times New Roman" w:hAnsi="Arial" w:cs="Arial"/>
                  <w:b/>
                  <w:bCs/>
                  <w:color w:val="0000FF"/>
                  <w:sz w:val="16"/>
                  <w:szCs w:val="16"/>
                  <w:u w:val="single"/>
                  <w:lang w:val="en-US"/>
                </w:rPr>
                <w:t>R2-1910485</w:t>
              </w:r>
            </w:hyperlink>
          </w:p>
        </w:tc>
        <w:tc>
          <w:tcPr>
            <w:tcW w:w="5760" w:type="dxa"/>
            <w:tcBorders>
              <w:top w:val="nil"/>
              <w:left w:val="nil"/>
              <w:bottom w:val="single" w:sz="4" w:space="0" w:color="A6A6A6"/>
              <w:right w:val="single" w:sz="4" w:space="0" w:color="A6A6A6"/>
            </w:tcBorders>
            <w:shd w:val="clear" w:color="auto" w:fill="auto"/>
            <w:hideMark/>
          </w:tcPr>
          <w:p w14:paraId="0888ABC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node Indication in RRC Setup Complete</w:t>
            </w:r>
          </w:p>
        </w:tc>
        <w:tc>
          <w:tcPr>
            <w:tcW w:w="2340" w:type="dxa"/>
            <w:tcBorders>
              <w:top w:val="nil"/>
              <w:left w:val="nil"/>
              <w:bottom w:val="single" w:sz="4" w:space="0" w:color="A6A6A6"/>
              <w:right w:val="single" w:sz="4" w:space="0" w:color="A6A6A6"/>
            </w:tcBorders>
            <w:shd w:val="clear" w:color="auto" w:fill="auto"/>
            <w:hideMark/>
          </w:tcPr>
          <w:p w14:paraId="7E3224A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4B18011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CE10B8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7" w:history="1">
              <w:r w:rsidR="001E5676" w:rsidRPr="001E5676">
                <w:rPr>
                  <w:rFonts w:ascii="Arial" w:eastAsia="Times New Roman" w:hAnsi="Arial" w:cs="Arial"/>
                  <w:b/>
                  <w:bCs/>
                  <w:color w:val="0000FF"/>
                  <w:sz w:val="16"/>
                  <w:szCs w:val="16"/>
                  <w:u w:val="single"/>
                  <w:lang w:val="en-US"/>
                </w:rPr>
                <w:t>R2-1910486</w:t>
              </w:r>
            </w:hyperlink>
          </w:p>
        </w:tc>
        <w:tc>
          <w:tcPr>
            <w:tcW w:w="5760" w:type="dxa"/>
            <w:tcBorders>
              <w:top w:val="nil"/>
              <w:left w:val="nil"/>
              <w:bottom w:val="single" w:sz="4" w:space="0" w:color="A6A6A6"/>
              <w:right w:val="single" w:sz="4" w:space="0" w:color="A6A6A6"/>
            </w:tcBorders>
            <w:shd w:val="clear" w:color="auto" w:fill="auto"/>
            <w:hideMark/>
          </w:tcPr>
          <w:p w14:paraId="6083A0B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Short Timestamps for User Plane Latency Control</w:t>
            </w:r>
          </w:p>
        </w:tc>
        <w:tc>
          <w:tcPr>
            <w:tcW w:w="2340" w:type="dxa"/>
            <w:tcBorders>
              <w:top w:val="nil"/>
              <w:left w:val="nil"/>
              <w:bottom w:val="single" w:sz="4" w:space="0" w:color="A6A6A6"/>
              <w:right w:val="single" w:sz="4" w:space="0" w:color="A6A6A6"/>
            </w:tcBorders>
            <w:shd w:val="clear" w:color="auto" w:fill="auto"/>
            <w:hideMark/>
          </w:tcPr>
          <w:p w14:paraId="34B97DB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6E8171BA"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2EF7B2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8" w:history="1">
              <w:r w:rsidR="001E5676" w:rsidRPr="001E5676">
                <w:rPr>
                  <w:rFonts w:ascii="Arial" w:eastAsia="Times New Roman" w:hAnsi="Arial" w:cs="Arial"/>
                  <w:b/>
                  <w:bCs/>
                  <w:color w:val="0000FF"/>
                  <w:sz w:val="16"/>
                  <w:szCs w:val="16"/>
                  <w:u w:val="single"/>
                  <w:lang w:val="en-US"/>
                </w:rPr>
                <w:t>R2-1910487</w:t>
              </w:r>
            </w:hyperlink>
          </w:p>
        </w:tc>
        <w:tc>
          <w:tcPr>
            <w:tcW w:w="5760" w:type="dxa"/>
            <w:tcBorders>
              <w:top w:val="nil"/>
              <w:left w:val="nil"/>
              <w:bottom w:val="single" w:sz="4" w:space="0" w:color="A6A6A6"/>
              <w:right w:val="single" w:sz="4" w:space="0" w:color="A6A6A6"/>
            </w:tcBorders>
            <w:shd w:val="clear" w:color="auto" w:fill="auto"/>
            <w:hideMark/>
          </w:tcPr>
          <w:p w14:paraId="68540A7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Configured Scheduling in IAB Networks</w:t>
            </w:r>
          </w:p>
        </w:tc>
        <w:tc>
          <w:tcPr>
            <w:tcW w:w="2340" w:type="dxa"/>
            <w:tcBorders>
              <w:top w:val="nil"/>
              <w:left w:val="nil"/>
              <w:bottom w:val="single" w:sz="4" w:space="0" w:color="A6A6A6"/>
              <w:right w:val="single" w:sz="4" w:space="0" w:color="A6A6A6"/>
            </w:tcBorders>
            <w:shd w:val="clear" w:color="auto" w:fill="auto"/>
            <w:hideMark/>
          </w:tcPr>
          <w:p w14:paraId="7B2250C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0F2F1937"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6F4D69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199" w:history="1">
              <w:r w:rsidR="001E5676" w:rsidRPr="001E5676">
                <w:rPr>
                  <w:rFonts w:ascii="Arial" w:eastAsia="Times New Roman" w:hAnsi="Arial" w:cs="Arial"/>
                  <w:b/>
                  <w:bCs/>
                  <w:color w:val="0000FF"/>
                  <w:sz w:val="16"/>
                  <w:szCs w:val="16"/>
                  <w:u w:val="single"/>
                  <w:lang w:val="en-US"/>
                </w:rPr>
                <w:t>R2-1910488</w:t>
              </w:r>
            </w:hyperlink>
          </w:p>
        </w:tc>
        <w:tc>
          <w:tcPr>
            <w:tcW w:w="5760" w:type="dxa"/>
            <w:tcBorders>
              <w:top w:val="nil"/>
              <w:left w:val="nil"/>
              <w:bottom w:val="single" w:sz="4" w:space="0" w:color="A6A6A6"/>
              <w:right w:val="single" w:sz="4" w:space="0" w:color="A6A6A6"/>
            </w:tcBorders>
            <w:shd w:val="clear" w:color="auto" w:fill="auto"/>
            <w:hideMark/>
          </w:tcPr>
          <w:p w14:paraId="29D95FF5" w14:textId="77777777" w:rsidR="001E5676" w:rsidRPr="007B48DA" w:rsidRDefault="001E5676" w:rsidP="001E5676">
            <w:pPr>
              <w:overflowPunct/>
              <w:autoSpaceDE/>
              <w:autoSpaceDN/>
              <w:adjustRightInd/>
              <w:spacing w:after="0"/>
              <w:textAlignment w:val="auto"/>
              <w:rPr>
                <w:rFonts w:ascii="Arial" w:eastAsia="Times New Roman" w:hAnsi="Arial" w:cs="Arial"/>
                <w:sz w:val="16"/>
                <w:szCs w:val="16"/>
                <w:lang w:val="de-DE"/>
              </w:rPr>
            </w:pPr>
            <w:r w:rsidRPr="007B48DA">
              <w:rPr>
                <w:rFonts w:ascii="Arial" w:eastAsia="Times New Roman" w:hAnsi="Arial" w:cs="Arial"/>
                <w:sz w:val="16"/>
                <w:szCs w:val="16"/>
                <w:lang w:val="de-DE"/>
              </w:rPr>
              <w:t>SR Enhancement in IAB Network</w:t>
            </w:r>
          </w:p>
        </w:tc>
        <w:tc>
          <w:tcPr>
            <w:tcW w:w="2340" w:type="dxa"/>
            <w:tcBorders>
              <w:top w:val="nil"/>
              <w:left w:val="nil"/>
              <w:bottom w:val="single" w:sz="4" w:space="0" w:color="A6A6A6"/>
              <w:right w:val="single" w:sz="4" w:space="0" w:color="A6A6A6"/>
            </w:tcBorders>
            <w:shd w:val="clear" w:color="auto" w:fill="auto"/>
            <w:hideMark/>
          </w:tcPr>
          <w:p w14:paraId="134312A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4373C57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CE6FB3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0" w:history="1">
              <w:r w:rsidR="001E5676" w:rsidRPr="001E5676">
                <w:rPr>
                  <w:rFonts w:ascii="Arial" w:eastAsia="Times New Roman" w:hAnsi="Arial" w:cs="Arial"/>
                  <w:b/>
                  <w:bCs/>
                  <w:color w:val="0000FF"/>
                  <w:sz w:val="16"/>
                  <w:szCs w:val="16"/>
                  <w:u w:val="single"/>
                  <w:lang w:val="en-US"/>
                </w:rPr>
                <w:t>R2-1910489</w:t>
              </w:r>
            </w:hyperlink>
          </w:p>
        </w:tc>
        <w:tc>
          <w:tcPr>
            <w:tcW w:w="5760" w:type="dxa"/>
            <w:tcBorders>
              <w:top w:val="nil"/>
              <w:left w:val="nil"/>
              <w:bottom w:val="single" w:sz="4" w:space="0" w:color="A6A6A6"/>
              <w:right w:val="single" w:sz="4" w:space="0" w:color="A6A6A6"/>
            </w:tcBorders>
            <w:shd w:val="clear" w:color="auto" w:fill="auto"/>
            <w:hideMark/>
          </w:tcPr>
          <w:p w14:paraId="64405B9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Logical Channel Priority Extension</w:t>
            </w:r>
          </w:p>
        </w:tc>
        <w:tc>
          <w:tcPr>
            <w:tcW w:w="2340" w:type="dxa"/>
            <w:tcBorders>
              <w:top w:val="nil"/>
              <w:left w:val="nil"/>
              <w:bottom w:val="single" w:sz="4" w:space="0" w:color="A6A6A6"/>
              <w:right w:val="single" w:sz="4" w:space="0" w:color="A6A6A6"/>
            </w:tcBorders>
            <w:shd w:val="clear" w:color="auto" w:fill="auto"/>
            <w:hideMark/>
          </w:tcPr>
          <w:p w14:paraId="1405F42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00327D9E"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B6B75D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1" w:history="1">
              <w:r w:rsidR="001E5676" w:rsidRPr="001E5676">
                <w:rPr>
                  <w:rFonts w:ascii="Arial" w:eastAsia="Times New Roman" w:hAnsi="Arial" w:cs="Arial"/>
                  <w:b/>
                  <w:bCs/>
                  <w:color w:val="0000FF"/>
                  <w:sz w:val="16"/>
                  <w:szCs w:val="16"/>
                  <w:u w:val="single"/>
                  <w:lang w:val="en-US"/>
                </w:rPr>
                <w:t>R2-1910490</w:t>
              </w:r>
            </w:hyperlink>
          </w:p>
        </w:tc>
        <w:tc>
          <w:tcPr>
            <w:tcW w:w="5760" w:type="dxa"/>
            <w:tcBorders>
              <w:top w:val="nil"/>
              <w:left w:val="nil"/>
              <w:bottom w:val="single" w:sz="4" w:space="0" w:color="A6A6A6"/>
              <w:right w:val="single" w:sz="4" w:space="0" w:color="A6A6A6"/>
            </w:tcBorders>
            <w:shd w:val="clear" w:color="auto" w:fill="auto"/>
            <w:hideMark/>
          </w:tcPr>
          <w:p w14:paraId="7495A75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Recovery of data upon an RLF in IAB networks</w:t>
            </w:r>
          </w:p>
        </w:tc>
        <w:tc>
          <w:tcPr>
            <w:tcW w:w="2340" w:type="dxa"/>
            <w:tcBorders>
              <w:top w:val="nil"/>
              <w:left w:val="nil"/>
              <w:bottom w:val="single" w:sz="4" w:space="0" w:color="A6A6A6"/>
              <w:right w:val="single" w:sz="4" w:space="0" w:color="A6A6A6"/>
            </w:tcBorders>
            <w:shd w:val="clear" w:color="auto" w:fill="auto"/>
            <w:hideMark/>
          </w:tcPr>
          <w:p w14:paraId="2C42228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1C41BA3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C09C63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2" w:history="1">
              <w:r w:rsidR="001E5676" w:rsidRPr="001E5676">
                <w:rPr>
                  <w:rFonts w:ascii="Arial" w:eastAsia="Times New Roman" w:hAnsi="Arial" w:cs="Arial"/>
                  <w:b/>
                  <w:bCs/>
                  <w:color w:val="0000FF"/>
                  <w:sz w:val="16"/>
                  <w:szCs w:val="16"/>
                  <w:u w:val="single"/>
                  <w:lang w:val="en-US"/>
                </w:rPr>
                <w:t>R2-1910491</w:t>
              </w:r>
            </w:hyperlink>
          </w:p>
        </w:tc>
        <w:tc>
          <w:tcPr>
            <w:tcW w:w="5760" w:type="dxa"/>
            <w:tcBorders>
              <w:top w:val="nil"/>
              <w:left w:val="nil"/>
              <w:bottom w:val="single" w:sz="4" w:space="0" w:color="A6A6A6"/>
              <w:right w:val="single" w:sz="4" w:space="0" w:color="A6A6A6"/>
            </w:tcBorders>
            <w:shd w:val="clear" w:color="auto" w:fill="auto"/>
            <w:hideMark/>
          </w:tcPr>
          <w:p w14:paraId="0E058E6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LCID Extension</w:t>
            </w:r>
          </w:p>
        </w:tc>
        <w:tc>
          <w:tcPr>
            <w:tcW w:w="2340" w:type="dxa"/>
            <w:tcBorders>
              <w:top w:val="nil"/>
              <w:left w:val="nil"/>
              <w:bottom w:val="single" w:sz="4" w:space="0" w:color="A6A6A6"/>
              <w:right w:val="single" w:sz="4" w:space="0" w:color="A6A6A6"/>
            </w:tcBorders>
            <w:shd w:val="clear" w:color="auto" w:fill="auto"/>
            <w:hideMark/>
          </w:tcPr>
          <w:p w14:paraId="0634377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3ABBF19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091708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3" w:history="1">
              <w:r w:rsidR="001E5676" w:rsidRPr="001E5676">
                <w:rPr>
                  <w:rFonts w:ascii="Arial" w:eastAsia="Times New Roman" w:hAnsi="Arial" w:cs="Arial"/>
                  <w:b/>
                  <w:bCs/>
                  <w:color w:val="0000FF"/>
                  <w:sz w:val="16"/>
                  <w:szCs w:val="16"/>
                  <w:u w:val="single"/>
                  <w:lang w:val="en-US"/>
                </w:rPr>
                <w:t>R2-1910492</w:t>
              </w:r>
            </w:hyperlink>
          </w:p>
        </w:tc>
        <w:tc>
          <w:tcPr>
            <w:tcW w:w="5760" w:type="dxa"/>
            <w:tcBorders>
              <w:top w:val="nil"/>
              <w:left w:val="nil"/>
              <w:bottom w:val="single" w:sz="4" w:space="0" w:color="A6A6A6"/>
              <w:right w:val="single" w:sz="4" w:space="0" w:color="A6A6A6"/>
            </w:tcBorders>
            <w:shd w:val="clear" w:color="auto" w:fill="auto"/>
            <w:hideMark/>
          </w:tcPr>
          <w:p w14:paraId="0695B1E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LCG Extension</w:t>
            </w:r>
          </w:p>
        </w:tc>
        <w:tc>
          <w:tcPr>
            <w:tcW w:w="2340" w:type="dxa"/>
            <w:tcBorders>
              <w:top w:val="nil"/>
              <w:left w:val="nil"/>
              <w:bottom w:val="single" w:sz="4" w:space="0" w:color="A6A6A6"/>
              <w:right w:val="single" w:sz="4" w:space="0" w:color="A6A6A6"/>
            </w:tcBorders>
            <w:shd w:val="clear" w:color="auto" w:fill="auto"/>
            <w:hideMark/>
          </w:tcPr>
          <w:p w14:paraId="37D67E6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36732B7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72FDBD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4" w:history="1">
              <w:r w:rsidR="001E5676" w:rsidRPr="001E5676">
                <w:rPr>
                  <w:rFonts w:ascii="Arial" w:eastAsia="Times New Roman" w:hAnsi="Arial" w:cs="Arial"/>
                  <w:b/>
                  <w:bCs/>
                  <w:color w:val="0000FF"/>
                  <w:sz w:val="16"/>
                  <w:szCs w:val="16"/>
                  <w:u w:val="single"/>
                  <w:lang w:val="en-US"/>
                </w:rPr>
                <w:t>R2-1910493</w:t>
              </w:r>
            </w:hyperlink>
          </w:p>
        </w:tc>
        <w:tc>
          <w:tcPr>
            <w:tcW w:w="5760" w:type="dxa"/>
            <w:tcBorders>
              <w:top w:val="nil"/>
              <w:left w:val="nil"/>
              <w:bottom w:val="single" w:sz="4" w:space="0" w:color="A6A6A6"/>
              <w:right w:val="single" w:sz="4" w:space="0" w:color="A6A6A6"/>
            </w:tcBorders>
            <w:shd w:val="clear" w:color="auto" w:fill="auto"/>
            <w:hideMark/>
          </w:tcPr>
          <w:p w14:paraId="621274F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RLC and PDCP SN length in IAB</w:t>
            </w:r>
          </w:p>
        </w:tc>
        <w:tc>
          <w:tcPr>
            <w:tcW w:w="2340" w:type="dxa"/>
            <w:tcBorders>
              <w:top w:val="nil"/>
              <w:left w:val="nil"/>
              <w:bottom w:val="single" w:sz="4" w:space="0" w:color="A6A6A6"/>
              <w:right w:val="single" w:sz="4" w:space="0" w:color="A6A6A6"/>
            </w:tcBorders>
            <w:shd w:val="clear" w:color="auto" w:fill="auto"/>
            <w:hideMark/>
          </w:tcPr>
          <w:p w14:paraId="791F079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2AC0A4F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B570E3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5" w:history="1">
              <w:r w:rsidR="001E5676" w:rsidRPr="001E5676">
                <w:rPr>
                  <w:rFonts w:ascii="Arial" w:eastAsia="Times New Roman" w:hAnsi="Arial" w:cs="Arial"/>
                  <w:b/>
                  <w:bCs/>
                  <w:color w:val="0000FF"/>
                  <w:sz w:val="16"/>
                  <w:szCs w:val="16"/>
                  <w:u w:val="single"/>
                  <w:lang w:val="en-US"/>
                </w:rPr>
                <w:t>R2-1910494</w:t>
              </w:r>
            </w:hyperlink>
          </w:p>
        </w:tc>
        <w:tc>
          <w:tcPr>
            <w:tcW w:w="5760" w:type="dxa"/>
            <w:tcBorders>
              <w:top w:val="nil"/>
              <w:left w:val="nil"/>
              <w:bottom w:val="single" w:sz="4" w:space="0" w:color="A6A6A6"/>
              <w:right w:val="single" w:sz="4" w:space="0" w:color="A6A6A6"/>
            </w:tcBorders>
            <w:shd w:val="clear" w:color="auto" w:fill="auto"/>
            <w:hideMark/>
          </w:tcPr>
          <w:p w14:paraId="55C9C86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Access identities and Access categories for IAB nodes</w:t>
            </w:r>
          </w:p>
        </w:tc>
        <w:tc>
          <w:tcPr>
            <w:tcW w:w="2340" w:type="dxa"/>
            <w:tcBorders>
              <w:top w:val="nil"/>
              <w:left w:val="nil"/>
              <w:bottom w:val="single" w:sz="4" w:space="0" w:color="A6A6A6"/>
              <w:right w:val="single" w:sz="4" w:space="0" w:color="A6A6A6"/>
            </w:tcBorders>
            <w:shd w:val="clear" w:color="auto" w:fill="auto"/>
            <w:hideMark/>
          </w:tcPr>
          <w:p w14:paraId="3919B85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14D22637"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B8456C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6" w:history="1">
              <w:r w:rsidR="001E5676" w:rsidRPr="001E5676">
                <w:rPr>
                  <w:rFonts w:ascii="Arial" w:eastAsia="Times New Roman" w:hAnsi="Arial" w:cs="Arial"/>
                  <w:b/>
                  <w:bCs/>
                  <w:color w:val="0000FF"/>
                  <w:sz w:val="16"/>
                  <w:szCs w:val="16"/>
                  <w:u w:val="single"/>
                  <w:lang w:val="en-US"/>
                </w:rPr>
                <w:t>R2-1910495</w:t>
              </w:r>
            </w:hyperlink>
          </w:p>
        </w:tc>
        <w:tc>
          <w:tcPr>
            <w:tcW w:w="5760" w:type="dxa"/>
            <w:tcBorders>
              <w:top w:val="nil"/>
              <w:left w:val="nil"/>
              <w:bottom w:val="single" w:sz="4" w:space="0" w:color="A6A6A6"/>
              <w:right w:val="single" w:sz="4" w:space="0" w:color="A6A6A6"/>
            </w:tcBorders>
            <w:shd w:val="clear" w:color="auto" w:fill="auto"/>
            <w:hideMark/>
          </w:tcPr>
          <w:p w14:paraId="5F0267C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RRC Connection Re-establishment Cause Values for IAB Nodes</w:t>
            </w:r>
          </w:p>
        </w:tc>
        <w:tc>
          <w:tcPr>
            <w:tcW w:w="2340" w:type="dxa"/>
            <w:tcBorders>
              <w:top w:val="nil"/>
              <w:left w:val="nil"/>
              <w:bottom w:val="single" w:sz="4" w:space="0" w:color="A6A6A6"/>
              <w:right w:val="single" w:sz="4" w:space="0" w:color="A6A6A6"/>
            </w:tcBorders>
            <w:shd w:val="clear" w:color="auto" w:fill="auto"/>
            <w:hideMark/>
          </w:tcPr>
          <w:p w14:paraId="7A54732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0A6FE90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D10C27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7" w:history="1">
              <w:r w:rsidR="001E5676" w:rsidRPr="001E5676">
                <w:rPr>
                  <w:rFonts w:ascii="Arial" w:eastAsia="Times New Roman" w:hAnsi="Arial" w:cs="Arial"/>
                  <w:b/>
                  <w:bCs/>
                  <w:color w:val="0000FF"/>
                  <w:sz w:val="16"/>
                  <w:szCs w:val="16"/>
                  <w:u w:val="single"/>
                  <w:lang w:val="en-US"/>
                </w:rPr>
                <w:t>R2-1910496</w:t>
              </w:r>
            </w:hyperlink>
          </w:p>
        </w:tc>
        <w:tc>
          <w:tcPr>
            <w:tcW w:w="5760" w:type="dxa"/>
            <w:tcBorders>
              <w:top w:val="nil"/>
              <w:left w:val="nil"/>
              <w:bottom w:val="single" w:sz="4" w:space="0" w:color="A6A6A6"/>
              <w:right w:val="single" w:sz="4" w:space="0" w:color="A6A6A6"/>
            </w:tcBorders>
            <w:shd w:val="clear" w:color="auto" w:fill="auto"/>
            <w:hideMark/>
          </w:tcPr>
          <w:p w14:paraId="6700B80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RRC Aspects of Backhaul RLC Channel Setup and Modification Procedure</w:t>
            </w:r>
          </w:p>
        </w:tc>
        <w:tc>
          <w:tcPr>
            <w:tcW w:w="2340" w:type="dxa"/>
            <w:tcBorders>
              <w:top w:val="nil"/>
              <w:left w:val="nil"/>
              <w:bottom w:val="single" w:sz="4" w:space="0" w:color="A6A6A6"/>
              <w:right w:val="single" w:sz="4" w:space="0" w:color="A6A6A6"/>
            </w:tcBorders>
            <w:shd w:val="clear" w:color="auto" w:fill="auto"/>
            <w:hideMark/>
          </w:tcPr>
          <w:p w14:paraId="219FCC5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595818EE"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24A56F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8" w:history="1">
              <w:r w:rsidR="001E5676" w:rsidRPr="001E5676">
                <w:rPr>
                  <w:rFonts w:ascii="Arial" w:eastAsia="Times New Roman" w:hAnsi="Arial" w:cs="Arial"/>
                  <w:b/>
                  <w:bCs/>
                  <w:color w:val="0000FF"/>
                  <w:sz w:val="16"/>
                  <w:szCs w:val="16"/>
                  <w:u w:val="single"/>
                  <w:lang w:val="en-US"/>
                </w:rPr>
                <w:t>R2-1910497</w:t>
              </w:r>
            </w:hyperlink>
          </w:p>
        </w:tc>
        <w:tc>
          <w:tcPr>
            <w:tcW w:w="5760" w:type="dxa"/>
            <w:tcBorders>
              <w:top w:val="nil"/>
              <w:left w:val="nil"/>
              <w:bottom w:val="single" w:sz="4" w:space="0" w:color="A6A6A6"/>
              <w:right w:val="single" w:sz="4" w:space="0" w:color="A6A6A6"/>
            </w:tcBorders>
            <w:shd w:val="clear" w:color="auto" w:fill="auto"/>
            <w:hideMark/>
          </w:tcPr>
          <w:p w14:paraId="78F7949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Backhaul link RLF Notification Types to Downstream IAB Node(s)</w:t>
            </w:r>
          </w:p>
        </w:tc>
        <w:tc>
          <w:tcPr>
            <w:tcW w:w="2340" w:type="dxa"/>
            <w:tcBorders>
              <w:top w:val="nil"/>
              <w:left w:val="nil"/>
              <w:bottom w:val="single" w:sz="4" w:space="0" w:color="A6A6A6"/>
              <w:right w:val="single" w:sz="4" w:space="0" w:color="A6A6A6"/>
            </w:tcBorders>
            <w:shd w:val="clear" w:color="auto" w:fill="auto"/>
            <w:hideMark/>
          </w:tcPr>
          <w:p w14:paraId="4D0BD0D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57FFD93B"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3C1453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09" w:history="1">
              <w:r w:rsidR="001E5676" w:rsidRPr="001E5676">
                <w:rPr>
                  <w:rFonts w:ascii="Arial" w:eastAsia="Times New Roman" w:hAnsi="Arial" w:cs="Arial"/>
                  <w:b/>
                  <w:bCs/>
                  <w:color w:val="0000FF"/>
                  <w:sz w:val="16"/>
                  <w:szCs w:val="16"/>
                  <w:u w:val="single"/>
                  <w:lang w:val="en-US"/>
                </w:rPr>
                <w:t>R2-1910498</w:t>
              </w:r>
            </w:hyperlink>
          </w:p>
        </w:tc>
        <w:tc>
          <w:tcPr>
            <w:tcW w:w="5760" w:type="dxa"/>
            <w:tcBorders>
              <w:top w:val="nil"/>
              <w:left w:val="nil"/>
              <w:bottom w:val="single" w:sz="4" w:space="0" w:color="A6A6A6"/>
              <w:right w:val="single" w:sz="4" w:space="0" w:color="A6A6A6"/>
            </w:tcBorders>
            <w:shd w:val="clear" w:color="auto" w:fill="auto"/>
            <w:hideMark/>
          </w:tcPr>
          <w:p w14:paraId="4889384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to SA2 on Remaining IAB Issues</w:t>
            </w:r>
          </w:p>
        </w:tc>
        <w:tc>
          <w:tcPr>
            <w:tcW w:w="2340" w:type="dxa"/>
            <w:tcBorders>
              <w:top w:val="nil"/>
              <w:left w:val="nil"/>
              <w:bottom w:val="single" w:sz="4" w:space="0" w:color="A6A6A6"/>
              <w:right w:val="single" w:sz="4" w:space="0" w:color="A6A6A6"/>
            </w:tcBorders>
            <w:shd w:val="clear" w:color="auto" w:fill="auto"/>
            <w:hideMark/>
          </w:tcPr>
          <w:p w14:paraId="533FF75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4A2F4492"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D3DA17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0" w:history="1">
              <w:r w:rsidR="001E5676" w:rsidRPr="001E5676">
                <w:rPr>
                  <w:rFonts w:ascii="Arial" w:eastAsia="Times New Roman" w:hAnsi="Arial" w:cs="Arial"/>
                  <w:b/>
                  <w:bCs/>
                  <w:color w:val="0000FF"/>
                  <w:sz w:val="16"/>
                  <w:szCs w:val="16"/>
                  <w:u w:val="single"/>
                  <w:lang w:val="en-US"/>
                </w:rPr>
                <w:t>R2-1910499</w:t>
              </w:r>
            </w:hyperlink>
          </w:p>
        </w:tc>
        <w:tc>
          <w:tcPr>
            <w:tcW w:w="5760" w:type="dxa"/>
            <w:tcBorders>
              <w:top w:val="nil"/>
              <w:left w:val="nil"/>
              <w:bottom w:val="single" w:sz="4" w:space="0" w:color="A6A6A6"/>
              <w:right w:val="single" w:sz="4" w:space="0" w:color="A6A6A6"/>
            </w:tcBorders>
            <w:shd w:val="clear" w:color="auto" w:fill="auto"/>
            <w:hideMark/>
          </w:tcPr>
          <w:p w14:paraId="10686E2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Uplink Grant Skipping Behaviour of IAB Node</w:t>
            </w:r>
          </w:p>
        </w:tc>
        <w:tc>
          <w:tcPr>
            <w:tcW w:w="2340" w:type="dxa"/>
            <w:tcBorders>
              <w:top w:val="nil"/>
              <w:left w:val="nil"/>
              <w:bottom w:val="single" w:sz="4" w:space="0" w:color="A6A6A6"/>
              <w:right w:val="single" w:sz="4" w:space="0" w:color="A6A6A6"/>
            </w:tcBorders>
            <w:shd w:val="clear" w:color="auto" w:fill="auto"/>
            <w:hideMark/>
          </w:tcPr>
          <w:p w14:paraId="1156CE2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34A5FE3D"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2667AC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1" w:history="1">
              <w:r w:rsidR="001E5676" w:rsidRPr="001E5676">
                <w:rPr>
                  <w:rFonts w:ascii="Arial" w:eastAsia="Times New Roman" w:hAnsi="Arial" w:cs="Arial"/>
                  <w:b/>
                  <w:bCs/>
                  <w:color w:val="0000FF"/>
                  <w:sz w:val="16"/>
                  <w:szCs w:val="16"/>
                  <w:u w:val="single"/>
                  <w:lang w:val="en-US"/>
                </w:rPr>
                <w:t>R2-1910500</w:t>
              </w:r>
            </w:hyperlink>
          </w:p>
        </w:tc>
        <w:tc>
          <w:tcPr>
            <w:tcW w:w="5760" w:type="dxa"/>
            <w:tcBorders>
              <w:top w:val="nil"/>
              <w:left w:val="nil"/>
              <w:bottom w:val="single" w:sz="4" w:space="0" w:color="A6A6A6"/>
              <w:right w:val="single" w:sz="4" w:space="0" w:color="A6A6A6"/>
            </w:tcBorders>
            <w:shd w:val="clear" w:color="auto" w:fill="auto"/>
            <w:hideMark/>
          </w:tcPr>
          <w:p w14:paraId="00818AD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User Plane Aspects of Supporting NR-DC for IAB Nodes</w:t>
            </w:r>
          </w:p>
        </w:tc>
        <w:tc>
          <w:tcPr>
            <w:tcW w:w="2340" w:type="dxa"/>
            <w:tcBorders>
              <w:top w:val="nil"/>
              <w:left w:val="nil"/>
              <w:bottom w:val="single" w:sz="4" w:space="0" w:color="A6A6A6"/>
              <w:right w:val="single" w:sz="4" w:space="0" w:color="A6A6A6"/>
            </w:tcBorders>
            <w:shd w:val="clear" w:color="auto" w:fill="auto"/>
            <w:hideMark/>
          </w:tcPr>
          <w:p w14:paraId="04B87D2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4E2CA9D4"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F172A8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2" w:history="1">
              <w:r w:rsidR="001E5676" w:rsidRPr="001E5676">
                <w:rPr>
                  <w:rFonts w:ascii="Arial" w:eastAsia="Times New Roman" w:hAnsi="Arial" w:cs="Arial"/>
                  <w:b/>
                  <w:bCs/>
                  <w:color w:val="0000FF"/>
                  <w:sz w:val="16"/>
                  <w:szCs w:val="16"/>
                  <w:u w:val="single"/>
                  <w:lang w:val="en-US"/>
                </w:rPr>
                <w:t>R2-1910501</w:t>
              </w:r>
            </w:hyperlink>
          </w:p>
        </w:tc>
        <w:tc>
          <w:tcPr>
            <w:tcW w:w="5760" w:type="dxa"/>
            <w:tcBorders>
              <w:top w:val="nil"/>
              <w:left w:val="nil"/>
              <w:bottom w:val="single" w:sz="4" w:space="0" w:color="A6A6A6"/>
              <w:right w:val="single" w:sz="4" w:space="0" w:color="A6A6A6"/>
            </w:tcBorders>
            <w:shd w:val="clear" w:color="auto" w:fill="auto"/>
            <w:hideMark/>
          </w:tcPr>
          <w:p w14:paraId="16C8739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Remaining Issues Related to Support for IAB Nodes in 5GC/EPC</w:t>
            </w:r>
          </w:p>
        </w:tc>
        <w:tc>
          <w:tcPr>
            <w:tcW w:w="2340" w:type="dxa"/>
            <w:tcBorders>
              <w:top w:val="nil"/>
              <w:left w:val="nil"/>
              <w:bottom w:val="single" w:sz="4" w:space="0" w:color="A6A6A6"/>
              <w:right w:val="single" w:sz="4" w:space="0" w:color="A6A6A6"/>
            </w:tcBorders>
            <w:shd w:val="clear" w:color="auto" w:fill="auto"/>
            <w:hideMark/>
          </w:tcPr>
          <w:p w14:paraId="2306927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79F930A0"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27C0D5F"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3" w:history="1">
              <w:r w:rsidR="001E5676" w:rsidRPr="001E5676">
                <w:rPr>
                  <w:rFonts w:ascii="Arial" w:eastAsia="Times New Roman" w:hAnsi="Arial" w:cs="Arial"/>
                  <w:b/>
                  <w:bCs/>
                  <w:color w:val="0000FF"/>
                  <w:sz w:val="16"/>
                  <w:szCs w:val="16"/>
                  <w:u w:val="single"/>
                  <w:lang w:val="en-US"/>
                </w:rPr>
                <w:t>R2-1910502</w:t>
              </w:r>
            </w:hyperlink>
          </w:p>
        </w:tc>
        <w:tc>
          <w:tcPr>
            <w:tcW w:w="5760" w:type="dxa"/>
            <w:tcBorders>
              <w:top w:val="nil"/>
              <w:left w:val="nil"/>
              <w:bottom w:val="single" w:sz="4" w:space="0" w:color="A6A6A6"/>
              <w:right w:val="single" w:sz="4" w:space="0" w:color="A6A6A6"/>
            </w:tcBorders>
            <w:shd w:val="clear" w:color="auto" w:fill="auto"/>
            <w:hideMark/>
          </w:tcPr>
          <w:p w14:paraId="0C19C9C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Routing Aspects for Uplink Traffic in IAB Network</w:t>
            </w:r>
          </w:p>
        </w:tc>
        <w:tc>
          <w:tcPr>
            <w:tcW w:w="2340" w:type="dxa"/>
            <w:tcBorders>
              <w:top w:val="nil"/>
              <w:left w:val="nil"/>
              <w:bottom w:val="single" w:sz="4" w:space="0" w:color="A6A6A6"/>
              <w:right w:val="single" w:sz="4" w:space="0" w:color="A6A6A6"/>
            </w:tcBorders>
            <w:shd w:val="clear" w:color="auto" w:fill="auto"/>
            <w:hideMark/>
          </w:tcPr>
          <w:p w14:paraId="545FCAF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0D20B064"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7CB695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4" w:history="1">
              <w:r w:rsidR="001E5676" w:rsidRPr="001E5676">
                <w:rPr>
                  <w:rFonts w:ascii="Arial" w:eastAsia="Times New Roman" w:hAnsi="Arial" w:cs="Arial"/>
                  <w:b/>
                  <w:bCs/>
                  <w:color w:val="0000FF"/>
                  <w:sz w:val="16"/>
                  <w:szCs w:val="16"/>
                  <w:u w:val="single"/>
                  <w:lang w:val="en-US"/>
                </w:rPr>
                <w:t>R2-1910503</w:t>
              </w:r>
            </w:hyperlink>
          </w:p>
        </w:tc>
        <w:tc>
          <w:tcPr>
            <w:tcW w:w="5760" w:type="dxa"/>
            <w:tcBorders>
              <w:top w:val="nil"/>
              <w:left w:val="nil"/>
              <w:bottom w:val="single" w:sz="4" w:space="0" w:color="A6A6A6"/>
              <w:right w:val="single" w:sz="4" w:space="0" w:color="A6A6A6"/>
            </w:tcBorders>
            <w:shd w:val="clear" w:color="auto" w:fill="auto"/>
            <w:hideMark/>
          </w:tcPr>
          <w:p w14:paraId="01958C0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DL Flow Control - General Principles</w:t>
            </w:r>
          </w:p>
        </w:tc>
        <w:tc>
          <w:tcPr>
            <w:tcW w:w="2340" w:type="dxa"/>
            <w:tcBorders>
              <w:top w:val="nil"/>
              <w:left w:val="nil"/>
              <w:bottom w:val="single" w:sz="4" w:space="0" w:color="A6A6A6"/>
              <w:right w:val="single" w:sz="4" w:space="0" w:color="A6A6A6"/>
            </w:tcBorders>
            <w:shd w:val="clear" w:color="auto" w:fill="auto"/>
            <w:hideMark/>
          </w:tcPr>
          <w:p w14:paraId="61296BF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606979A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A1BA55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5" w:history="1">
              <w:r w:rsidR="001E5676" w:rsidRPr="001E5676">
                <w:rPr>
                  <w:rFonts w:ascii="Arial" w:eastAsia="Times New Roman" w:hAnsi="Arial" w:cs="Arial"/>
                  <w:b/>
                  <w:bCs/>
                  <w:color w:val="0000FF"/>
                  <w:sz w:val="16"/>
                  <w:szCs w:val="16"/>
                  <w:u w:val="single"/>
                  <w:lang w:val="en-US"/>
                </w:rPr>
                <w:t>R2-1910504</w:t>
              </w:r>
            </w:hyperlink>
          </w:p>
        </w:tc>
        <w:tc>
          <w:tcPr>
            <w:tcW w:w="5760" w:type="dxa"/>
            <w:tcBorders>
              <w:top w:val="nil"/>
              <w:left w:val="nil"/>
              <w:bottom w:val="single" w:sz="4" w:space="0" w:color="A6A6A6"/>
              <w:right w:val="single" w:sz="4" w:space="0" w:color="A6A6A6"/>
            </w:tcBorders>
            <w:shd w:val="clear" w:color="auto" w:fill="auto"/>
            <w:hideMark/>
          </w:tcPr>
          <w:p w14:paraId="51A329F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Signaling Aspects of BH Bearer and BAP Layer configuration</w:t>
            </w:r>
          </w:p>
        </w:tc>
        <w:tc>
          <w:tcPr>
            <w:tcW w:w="2340" w:type="dxa"/>
            <w:tcBorders>
              <w:top w:val="nil"/>
              <w:left w:val="nil"/>
              <w:bottom w:val="single" w:sz="4" w:space="0" w:color="A6A6A6"/>
              <w:right w:val="single" w:sz="4" w:space="0" w:color="A6A6A6"/>
            </w:tcBorders>
            <w:shd w:val="clear" w:color="auto" w:fill="auto"/>
            <w:hideMark/>
          </w:tcPr>
          <w:p w14:paraId="7B8CB78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42A57805"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96BE95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6" w:history="1">
              <w:r w:rsidR="001E5676" w:rsidRPr="001E5676">
                <w:rPr>
                  <w:rFonts w:ascii="Arial" w:eastAsia="Times New Roman" w:hAnsi="Arial" w:cs="Arial"/>
                  <w:b/>
                  <w:bCs/>
                  <w:color w:val="0000FF"/>
                  <w:sz w:val="16"/>
                  <w:szCs w:val="16"/>
                  <w:u w:val="single"/>
                  <w:lang w:val="en-US"/>
                </w:rPr>
                <w:t>R2-1910505</w:t>
              </w:r>
            </w:hyperlink>
          </w:p>
        </w:tc>
        <w:tc>
          <w:tcPr>
            <w:tcW w:w="5760" w:type="dxa"/>
            <w:tcBorders>
              <w:top w:val="nil"/>
              <w:left w:val="nil"/>
              <w:bottom w:val="single" w:sz="4" w:space="0" w:color="A6A6A6"/>
              <w:right w:val="single" w:sz="4" w:space="0" w:color="A6A6A6"/>
            </w:tcBorders>
            <w:shd w:val="clear" w:color="auto" w:fill="auto"/>
            <w:hideMark/>
          </w:tcPr>
          <w:p w14:paraId="4BE3458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Functions in the Transmitting and Receiving BAP Entity</w:t>
            </w:r>
          </w:p>
        </w:tc>
        <w:tc>
          <w:tcPr>
            <w:tcW w:w="2340" w:type="dxa"/>
            <w:tcBorders>
              <w:top w:val="nil"/>
              <w:left w:val="nil"/>
              <w:bottom w:val="single" w:sz="4" w:space="0" w:color="A6A6A6"/>
              <w:right w:val="single" w:sz="4" w:space="0" w:color="A6A6A6"/>
            </w:tcBorders>
            <w:shd w:val="clear" w:color="auto" w:fill="auto"/>
            <w:hideMark/>
          </w:tcPr>
          <w:p w14:paraId="68EF629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57BFB18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0FA30C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7" w:history="1">
              <w:r w:rsidR="001E5676" w:rsidRPr="001E5676">
                <w:rPr>
                  <w:rFonts w:ascii="Arial" w:eastAsia="Times New Roman" w:hAnsi="Arial" w:cs="Arial"/>
                  <w:b/>
                  <w:bCs/>
                  <w:color w:val="0000FF"/>
                  <w:sz w:val="16"/>
                  <w:szCs w:val="16"/>
                  <w:u w:val="single"/>
                  <w:lang w:val="en-US"/>
                </w:rPr>
                <w:t>R2-1910506</w:t>
              </w:r>
            </w:hyperlink>
          </w:p>
        </w:tc>
        <w:tc>
          <w:tcPr>
            <w:tcW w:w="5760" w:type="dxa"/>
            <w:tcBorders>
              <w:top w:val="nil"/>
              <w:left w:val="nil"/>
              <w:bottom w:val="single" w:sz="4" w:space="0" w:color="A6A6A6"/>
              <w:right w:val="single" w:sz="4" w:space="0" w:color="A6A6A6"/>
            </w:tcBorders>
            <w:shd w:val="clear" w:color="auto" w:fill="auto"/>
            <w:hideMark/>
          </w:tcPr>
          <w:p w14:paraId="792D4D4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BSR and SR in IAB Networks</w:t>
            </w:r>
          </w:p>
        </w:tc>
        <w:tc>
          <w:tcPr>
            <w:tcW w:w="2340" w:type="dxa"/>
            <w:tcBorders>
              <w:top w:val="nil"/>
              <w:left w:val="nil"/>
              <w:bottom w:val="single" w:sz="4" w:space="0" w:color="A6A6A6"/>
              <w:right w:val="single" w:sz="4" w:space="0" w:color="A6A6A6"/>
            </w:tcBorders>
            <w:shd w:val="clear" w:color="auto" w:fill="auto"/>
            <w:hideMark/>
          </w:tcPr>
          <w:p w14:paraId="59F99B1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41B0B45A"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00A384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8" w:history="1">
              <w:r w:rsidR="001E5676" w:rsidRPr="001E5676">
                <w:rPr>
                  <w:rFonts w:ascii="Arial" w:eastAsia="Times New Roman" w:hAnsi="Arial" w:cs="Arial"/>
                  <w:b/>
                  <w:bCs/>
                  <w:color w:val="0000FF"/>
                  <w:sz w:val="16"/>
                  <w:szCs w:val="16"/>
                  <w:u w:val="single"/>
                  <w:lang w:val="en-US"/>
                </w:rPr>
                <w:t>R2-1910507</w:t>
              </w:r>
            </w:hyperlink>
          </w:p>
        </w:tc>
        <w:tc>
          <w:tcPr>
            <w:tcW w:w="5760" w:type="dxa"/>
            <w:tcBorders>
              <w:top w:val="nil"/>
              <w:left w:val="nil"/>
              <w:bottom w:val="single" w:sz="4" w:space="0" w:color="A6A6A6"/>
              <w:right w:val="single" w:sz="4" w:space="0" w:color="A6A6A6"/>
            </w:tcBorders>
            <w:shd w:val="clear" w:color="auto" w:fill="auto"/>
            <w:hideMark/>
          </w:tcPr>
          <w:p w14:paraId="531E948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Allowing only IAB nodes in a standalone NR deployment</w:t>
            </w:r>
          </w:p>
        </w:tc>
        <w:tc>
          <w:tcPr>
            <w:tcW w:w="2340" w:type="dxa"/>
            <w:tcBorders>
              <w:top w:val="nil"/>
              <w:left w:val="nil"/>
              <w:bottom w:val="single" w:sz="4" w:space="0" w:color="A6A6A6"/>
              <w:right w:val="single" w:sz="4" w:space="0" w:color="A6A6A6"/>
            </w:tcBorders>
            <w:shd w:val="clear" w:color="auto" w:fill="auto"/>
            <w:hideMark/>
          </w:tcPr>
          <w:p w14:paraId="5735B01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6F695187"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303A64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19" w:history="1">
              <w:r w:rsidR="001E5676" w:rsidRPr="001E5676">
                <w:rPr>
                  <w:rFonts w:ascii="Arial" w:eastAsia="Times New Roman" w:hAnsi="Arial" w:cs="Arial"/>
                  <w:b/>
                  <w:bCs/>
                  <w:color w:val="0000FF"/>
                  <w:sz w:val="16"/>
                  <w:szCs w:val="16"/>
                  <w:u w:val="single"/>
                  <w:lang w:val="en-US"/>
                </w:rPr>
                <w:t>R2-1910538</w:t>
              </w:r>
            </w:hyperlink>
          </w:p>
        </w:tc>
        <w:tc>
          <w:tcPr>
            <w:tcW w:w="5760" w:type="dxa"/>
            <w:tcBorders>
              <w:top w:val="nil"/>
              <w:left w:val="nil"/>
              <w:bottom w:val="single" w:sz="4" w:space="0" w:color="A6A6A6"/>
              <w:right w:val="single" w:sz="4" w:space="0" w:color="A6A6A6"/>
            </w:tcBorders>
            <w:shd w:val="clear" w:color="auto" w:fill="auto"/>
            <w:hideMark/>
          </w:tcPr>
          <w:p w14:paraId="2E0FCE5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Further consideration on UL low-latency scheduling</w:t>
            </w:r>
          </w:p>
        </w:tc>
        <w:tc>
          <w:tcPr>
            <w:tcW w:w="2340" w:type="dxa"/>
            <w:tcBorders>
              <w:top w:val="nil"/>
              <w:left w:val="nil"/>
              <w:bottom w:val="single" w:sz="4" w:space="0" w:color="A6A6A6"/>
              <w:right w:val="single" w:sz="4" w:space="0" w:color="A6A6A6"/>
            </w:tcBorders>
            <w:shd w:val="clear" w:color="auto" w:fill="auto"/>
            <w:hideMark/>
          </w:tcPr>
          <w:p w14:paraId="2F6C78F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Lenovo, Motorola Mobility</w:t>
            </w:r>
          </w:p>
        </w:tc>
      </w:tr>
      <w:tr w:rsidR="001E5676" w:rsidRPr="001E5676" w14:paraId="290CCA4C"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66991E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0" w:history="1">
              <w:r w:rsidR="001E5676" w:rsidRPr="001E5676">
                <w:rPr>
                  <w:rFonts w:ascii="Arial" w:eastAsia="Times New Roman" w:hAnsi="Arial" w:cs="Arial"/>
                  <w:b/>
                  <w:bCs/>
                  <w:color w:val="0000FF"/>
                  <w:sz w:val="16"/>
                  <w:szCs w:val="16"/>
                  <w:u w:val="single"/>
                  <w:lang w:val="en-US"/>
                </w:rPr>
                <w:t>R2-1910547</w:t>
              </w:r>
            </w:hyperlink>
          </w:p>
        </w:tc>
        <w:tc>
          <w:tcPr>
            <w:tcW w:w="5760" w:type="dxa"/>
            <w:tcBorders>
              <w:top w:val="nil"/>
              <w:left w:val="nil"/>
              <w:bottom w:val="single" w:sz="4" w:space="0" w:color="A6A6A6"/>
              <w:right w:val="single" w:sz="4" w:space="0" w:color="A6A6A6"/>
            </w:tcBorders>
            <w:shd w:val="clear" w:color="auto" w:fill="auto"/>
            <w:hideMark/>
          </w:tcPr>
          <w:p w14:paraId="0B0FB12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Cell selection for RLF recovery</w:t>
            </w:r>
          </w:p>
        </w:tc>
        <w:tc>
          <w:tcPr>
            <w:tcW w:w="2340" w:type="dxa"/>
            <w:tcBorders>
              <w:top w:val="nil"/>
              <w:left w:val="nil"/>
              <w:bottom w:val="single" w:sz="4" w:space="0" w:color="A6A6A6"/>
              <w:right w:val="single" w:sz="4" w:space="0" w:color="A6A6A6"/>
            </w:tcBorders>
            <w:shd w:val="clear" w:color="auto" w:fill="auto"/>
            <w:hideMark/>
          </w:tcPr>
          <w:p w14:paraId="740CC5C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Lenovo, Motorola Mobility</w:t>
            </w:r>
          </w:p>
        </w:tc>
      </w:tr>
      <w:tr w:rsidR="001E5676" w:rsidRPr="001E5676" w14:paraId="402830E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AB99F7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1" w:history="1">
              <w:r w:rsidR="001E5676" w:rsidRPr="001E5676">
                <w:rPr>
                  <w:rFonts w:ascii="Arial" w:eastAsia="Times New Roman" w:hAnsi="Arial" w:cs="Arial"/>
                  <w:b/>
                  <w:bCs/>
                  <w:color w:val="0000FF"/>
                  <w:sz w:val="16"/>
                  <w:szCs w:val="16"/>
                  <w:u w:val="single"/>
                  <w:lang w:val="en-US"/>
                </w:rPr>
                <w:t>R2-1910667</w:t>
              </w:r>
            </w:hyperlink>
          </w:p>
        </w:tc>
        <w:tc>
          <w:tcPr>
            <w:tcW w:w="5760" w:type="dxa"/>
            <w:tcBorders>
              <w:top w:val="nil"/>
              <w:left w:val="nil"/>
              <w:bottom w:val="single" w:sz="4" w:space="0" w:color="A6A6A6"/>
              <w:right w:val="single" w:sz="4" w:space="0" w:color="A6A6A6"/>
            </w:tcBorders>
            <w:shd w:val="clear" w:color="auto" w:fill="auto"/>
            <w:hideMark/>
          </w:tcPr>
          <w:p w14:paraId="6E26D07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Uplink BH RLC Channel Mapping in IAB Nodes</w:t>
            </w:r>
          </w:p>
        </w:tc>
        <w:tc>
          <w:tcPr>
            <w:tcW w:w="2340" w:type="dxa"/>
            <w:tcBorders>
              <w:top w:val="nil"/>
              <w:left w:val="nil"/>
              <w:bottom w:val="single" w:sz="4" w:space="0" w:color="A6A6A6"/>
              <w:right w:val="single" w:sz="4" w:space="0" w:color="A6A6A6"/>
            </w:tcBorders>
            <w:shd w:val="clear" w:color="auto" w:fill="auto"/>
            <w:hideMark/>
          </w:tcPr>
          <w:p w14:paraId="6217A52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Ericsson</w:t>
            </w:r>
          </w:p>
        </w:tc>
      </w:tr>
      <w:tr w:rsidR="001E5676" w:rsidRPr="001E5676" w14:paraId="0E7F965D"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0E9A07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2" w:history="1">
              <w:r w:rsidR="001E5676" w:rsidRPr="001E5676">
                <w:rPr>
                  <w:rFonts w:ascii="Arial" w:eastAsia="Times New Roman" w:hAnsi="Arial" w:cs="Arial"/>
                  <w:b/>
                  <w:bCs/>
                  <w:color w:val="0000FF"/>
                  <w:sz w:val="16"/>
                  <w:szCs w:val="16"/>
                  <w:u w:val="single"/>
                  <w:lang w:val="en-US"/>
                </w:rPr>
                <w:t>R2-1910769</w:t>
              </w:r>
            </w:hyperlink>
          </w:p>
        </w:tc>
        <w:tc>
          <w:tcPr>
            <w:tcW w:w="5760" w:type="dxa"/>
            <w:tcBorders>
              <w:top w:val="nil"/>
              <w:left w:val="nil"/>
              <w:bottom w:val="single" w:sz="4" w:space="0" w:color="A6A6A6"/>
              <w:right w:val="single" w:sz="4" w:space="0" w:color="A6A6A6"/>
            </w:tcBorders>
            <w:shd w:val="clear" w:color="auto" w:fill="auto"/>
            <w:hideMark/>
          </w:tcPr>
          <w:p w14:paraId="7DBD705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Bearer re-mapping at intermediate IAB nodes</w:t>
            </w:r>
          </w:p>
        </w:tc>
        <w:tc>
          <w:tcPr>
            <w:tcW w:w="2340" w:type="dxa"/>
            <w:tcBorders>
              <w:top w:val="nil"/>
              <w:left w:val="nil"/>
              <w:bottom w:val="single" w:sz="4" w:space="0" w:color="A6A6A6"/>
              <w:right w:val="single" w:sz="4" w:space="0" w:color="A6A6A6"/>
            </w:tcBorders>
            <w:shd w:val="clear" w:color="auto" w:fill="auto"/>
            <w:hideMark/>
          </w:tcPr>
          <w:p w14:paraId="678C5AA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AT&amp;T</w:t>
            </w:r>
          </w:p>
        </w:tc>
      </w:tr>
      <w:tr w:rsidR="001E5676" w:rsidRPr="001E5676" w14:paraId="6EC1CC81"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FB8166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3" w:history="1">
              <w:r w:rsidR="001E5676" w:rsidRPr="001E5676">
                <w:rPr>
                  <w:rFonts w:ascii="Arial" w:eastAsia="Times New Roman" w:hAnsi="Arial" w:cs="Arial"/>
                  <w:b/>
                  <w:bCs/>
                  <w:color w:val="0000FF"/>
                  <w:sz w:val="16"/>
                  <w:szCs w:val="16"/>
                  <w:u w:val="single"/>
                  <w:lang w:val="en-US"/>
                </w:rPr>
                <w:t>R2-1910770</w:t>
              </w:r>
            </w:hyperlink>
          </w:p>
        </w:tc>
        <w:tc>
          <w:tcPr>
            <w:tcW w:w="5760" w:type="dxa"/>
            <w:tcBorders>
              <w:top w:val="nil"/>
              <w:left w:val="nil"/>
              <w:bottom w:val="single" w:sz="4" w:space="0" w:color="A6A6A6"/>
              <w:right w:val="single" w:sz="4" w:space="0" w:color="A6A6A6"/>
            </w:tcBorders>
            <w:shd w:val="clear" w:color="auto" w:fill="auto"/>
            <w:hideMark/>
          </w:tcPr>
          <w:p w14:paraId="64400BC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Specification of BAP modeling</w:t>
            </w:r>
          </w:p>
        </w:tc>
        <w:tc>
          <w:tcPr>
            <w:tcW w:w="2340" w:type="dxa"/>
            <w:tcBorders>
              <w:top w:val="nil"/>
              <w:left w:val="nil"/>
              <w:bottom w:val="single" w:sz="4" w:space="0" w:color="A6A6A6"/>
              <w:right w:val="single" w:sz="4" w:space="0" w:color="A6A6A6"/>
            </w:tcBorders>
            <w:shd w:val="clear" w:color="auto" w:fill="auto"/>
            <w:hideMark/>
          </w:tcPr>
          <w:p w14:paraId="0810275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AT&amp;T</w:t>
            </w:r>
          </w:p>
        </w:tc>
      </w:tr>
      <w:tr w:rsidR="001E5676" w:rsidRPr="001E5676" w14:paraId="6B7A76FB"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BCF6EE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4" w:history="1">
              <w:r w:rsidR="001E5676" w:rsidRPr="001E5676">
                <w:rPr>
                  <w:rFonts w:ascii="Arial" w:eastAsia="Times New Roman" w:hAnsi="Arial" w:cs="Arial"/>
                  <w:b/>
                  <w:bCs/>
                  <w:color w:val="0000FF"/>
                  <w:sz w:val="16"/>
                  <w:szCs w:val="16"/>
                  <w:u w:val="single"/>
                  <w:lang w:val="en-US"/>
                </w:rPr>
                <w:t>R2-1910771</w:t>
              </w:r>
            </w:hyperlink>
          </w:p>
        </w:tc>
        <w:tc>
          <w:tcPr>
            <w:tcW w:w="5760" w:type="dxa"/>
            <w:tcBorders>
              <w:top w:val="nil"/>
              <w:left w:val="nil"/>
              <w:bottom w:val="single" w:sz="4" w:space="0" w:color="A6A6A6"/>
              <w:right w:val="single" w:sz="4" w:space="0" w:color="A6A6A6"/>
            </w:tcBorders>
            <w:shd w:val="clear" w:color="auto" w:fill="auto"/>
            <w:hideMark/>
          </w:tcPr>
          <w:p w14:paraId="7FDE0EB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Remaining details of BAP layer routing</w:t>
            </w:r>
          </w:p>
        </w:tc>
        <w:tc>
          <w:tcPr>
            <w:tcW w:w="2340" w:type="dxa"/>
            <w:tcBorders>
              <w:top w:val="nil"/>
              <w:left w:val="nil"/>
              <w:bottom w:val="single" w:sz="4" w:space="0" w:color="A6A6A6"/>
              <w:right w:val="single" w:sz="4" w:space="0" w:color="A6A6A6"/>
            </w:tcBorders>
            <w:shd w:val="clear" w:color="auto" w:fill="auto"/>
            <w:hideMark/>
          </w:tcPr>
          <w:p w14:paraId="04E8A12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AT&amp;T</w:t>
            </w:r>
          </w:p>
        </w:tc>
      </w:tr>
      <w:tr w:rsidR="001E5676" w:rsidRPr="001E5676" w14:paraId="468A1ED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4336F0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5" w:history="1">
              <w:r w:rsidR="001E5676" w:rsidRPr="001E5676">
                <w:rPr>
                  <w:rFonts w:ascii="Arial" w:eastAsia="Times New Roman" w:hAnsi="Arial" w:cs="Arial"/>
                  <w:b/>
                  <w:bCs/>
                  <w:color w:val="0000FF"/>
                  <w:sz w:val="16"/>
                  <w:szCs w:val="16"/>
                  <w:u w:val="single"/>
                  <w:lang w:val="en-US"/>
                </w:rPr>
                <w:t>R2-1910772</w:t>
              </w:r>
            </w:hyperlink>
          </w:p>
        </w:tc>
        <w:tc>
          <w:tcPr>
            <w:tcW w:w="5760" w:type="dxa"/>
            <w:tcBorders>
              <w:top w:val="nil"/>
              <w:left w:val="nil"/>
              <w:bottom w:val="single" w:sz="4" w:space="0" w:color="A6A6A6"/>
              <w:right w:val="single" w:sz="4" w:space="0" w:color="A6A6A6"/>
            </w:tcBorders>
            <w:shd w:val="clear" w:color="auto" w:fill="auto"/>
            <w:hideMark/>
          </w:tcPr>
          <w:p w14:paraId="54370C2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Radio-aware scheduling for IAB</w:t>
            </w:r>
          </w:p>
        </w:tc>
        <w:tc>
          <w:tcPr>
            <w:tcW w:w="2340" w:type="dxa"/>
            <w:tcBorders>
              <w:top w:val="nil"/>
              <w:left w:val="nil"/>
              <w:bottom w:val="single" w:sz="4" w:space="0" w:color="A6A6A6"/>
              <w:right w:val="single" w:sz="4" w:space="0" w:color="A6A6A6"/>
            </w:tcBorders>
            <w:shd w:val="clear" w:color="auto" w:fill="auto"/>
            <w:hideMark/>
          </w:tcPr>
          <w:p w14:paraId="5ED9046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AT&amp;T</w:t>
            </w:r>
          </w:p>
        </w:tc>
      </w:tr>
      <w:tr w:rsidR="001E5676" w:rsidRPr="001E5676" w14:paraId="46CBE587"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BCEB00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6" w:history="1">
              <w:r w:rsidR="001E5676" w:rsidRPr="001E5676">
                <w:rPr>
                  <w:rFonts w:ascii="Arial" w:eastAsia="Times New Roman" w:hAnsi="Arial" w:cs="Arial"/>
                  <w:b/>
                  <w:bCs/>
                  <w:color w:val="0000FF"/>
                  <w:sz w:val="16"/>
                  <w:szCs w:val="16"/>
                  <w:u w:val="single"/>
                  <w:lang w:val="en-US"/>
                </w:rPr>
                <w:t>R2-1910773</w:t>
              </w:r>
            </w:hyperlink>
          </w:p>
        </w:tc>
        <w:tc>
          <w:tcPr>
            <w:tcW w:w="5760" w:type="dxa"/>
            <w:tcBorders>
              <w:top w:val="nil"/>
              <w:left w:val="nil"/>
              <w:bottom w:val="single" w:sz="4" w:space="0" w:color="A6A6A6"/>
              <w:right w:val="single" w:sz="4" w:space="0" w:color="A6A6A6"/>
            </w:tcBorders>
            <w:shd w:val="clear" w:color="auto" w:fill="auto"/>
            <w:hideMark/>
          </w:tcPr>
          <w:p w14:paraId="034472D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Delivery of control plane signaling to IAB nodes via LTE MeNB in NSA deployment</w:t>
            </w:r>
          </w:p>
        </w:tc>
        <w:tc>
          <w:tcPr>
            <w:tcW w:w="2340" w:type="dxa"/>
            <w:tcBorders>
              <w:top w:val="nil"/>
              <w:left w:val="nil"/>
              <w:bottom w:val="single" w:sz="4" w:space="0" w:color="A6A6A6"/>
              <w:right w:val="single" w:sz="4" w:space="0" w:color="A6A6A6"/>
            </w:tcBorders>
            <w:shd w:val="clear" w:color="auto" w:fill="auto"/>
            <w:hideMark/>
          </w:tcPr>
          <w:p w14:paraId="73F6313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AT&amp;T, KDDI, Verizon, KT</w:t>
            </w:r>
          </w:p>
        </w:tc>
      </w:tr>
      <w:tr w:rsidR="001E5676" w:rsidRPr="001E5676" w14:paraId="6A500892"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73139E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7" w:history="1">
              <w:r w:rsidR="001E5676" w:rsidRPr="001E5676">
                <w:rPr>
                  <w:rFonts w:ascii="Arial" w:eastAsia="Times New Roman" w:hAnsi="Arial" w:cs="Arial"/>
                  <w:b/>
                  <w:bCs/>
                  <w:color w:val="0000FF"/>
                  <w:sz w:val="16"/>
                  <w:szCs w:val="16"/>
                  <w:u w:val="single"/>
                  <w:lang w:val="en-US"/>
                </w:rPr>
                <w:t>R2-1910774</w:t>
              </w:r>
            </w:hyperlink>
          </w:p>
        </w:tc>
        <w:tc>
          <w:tcPr>
            <w:tcW w:w="5760" w:type="dxa"/>
            <w:tcBorders>
              <w:top w:val="nil"/>
              <w:left w:val="nil"/>
              <w:bottom w:val="single" w:sz="4" w:space="0" w:color="A6A6A6"/>
              <w:right w:val="single" w:sz="4" w:space="0" w:color="A6A6A6"/>
            </w:tcBorders>
            <w:shd w:val="clear" w:color="auto" w:fill="auto"/>
            <w:hideMark/>
          </w:tcPr>
          <w:p w14:paraId="5686D57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Control of pre-emptive SR/BSR functionality for low-latency scheduling</w:t>
            </w:r>
          </w:p>
        </w:tc>
        <w:tc>
          <w:tcPr>
            <w:tcW w:w="2340" w:type="dxa"/>
            <w:tcBorders>
              <w:top w:val="nil"/>
              <w:left w:val="nil"/>
              <w:bottom w:val="single" w:sz="4" w:space="0" w:color="A6A6A6"/>
              <w:right w:val="single" w:sz="4" w:space="0" w:color="A6A6A6"/>
            </w:tcBorders>
            <w:shd w:val="clear" w:color="auto" w:fill="auto"/>
            <w:hideMark/>
          </w:tcPr>
          <w:p w14:paraId="0DB816D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AT&amp;T</w:t>
            </w:r>
          </w:p>
        </w:tc>
      </w:tr>
      <w:tr w:rsidR="001E5676" w:rsidRPr="001E5676" w14:paraId="2EBF934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B65AF2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8" w:history="1">
              <w:r w:rsidR="001E5676" w:rsidRPr="001E5676">
                <w:rPr>
                  <w:rFonts w:ascii="Arial" w:eastAsia="Times New Roman" w:hAnsi="Arial" w:cs="Arial"/>
                  <w:b/>
                  <w:bCs/>
                  <w:color w:val="0000FF"/>
                  <w:sz w:val="16"/>
                  <w:szCs w:val="16"/>
                  <w:u w:val="single"/>
                  <w:lang w:val="en-US"/>
                </w:rPr>
                <w:t>R2-1910806</w:t>
              </w:r>
            </w:hyperlink>
          </w:p>
        </w:tc>
        <w:tc>
          <w:tcPr>
            <w:tcW w:w="5760" w:type="dxa"/>
            <w:tcBorders>
              <w:top w:val="nil"/>
              <w:left w:val="nil"/>
              <w:bottom w:val="single" w:sz="4" w:space="0" w:color="A6A6A6"/>
              <w:right w:val="single" w:sz="4" w:space="0" w:color="A6A6A6"/>
            </w:tcBorders>
            <w:shd w:val="clear" w:color="auto" w:fill="auto"/>
            <w:hideMark/>
          </w:tcPr>
          <w:p w14:paraId="26FDCE3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Access restrictions (barring) in IAB</w:t>
            </w:r>
          </w:p>
        </w:tc>
        <w:tc>
          <w:tcPr>
            <w:tcW w:w="2340" w:type="dxa"/>
            <w:tcBorders>
              <w:top w:val="nil"/>
              <w:left w:val="nil"/>
              <w:bottom w:val="single" w:sz="4" w:space="0" w:color="A6A6A6"/>
              <w:right w:val="single" w:sz="4" w:space="0" w:color="A6A6A6"/>
            </w:tcBorders>
            <w:shd w:val="clear" w:color="auto" w:fill="auto"/>
            <w:hideMark/>
          </w:tcPr>
          <w:p w14:paraId="71DC629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SHARP Corporation</w:t>
            </w:r>
          </w:p>
        </w:tc>
      </w:tr>
      <w:tr w:rsidR="001E5676" w:rsidRPr="001E5676" w14:paraId="0614C041"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680C7E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29" w:history="1">
              <w:r w:rsidR="001E5676" w:rsidRPr="001E5676">
                <w:rPr>
                  <w:rFonts w:ascii="Arial" w:eastAsia="Times New Roman" w:hAnsi="Arial" w:cs="Arial"/>
                  <w:b/>
                  <w:bCs/>
                  <w:color w:val="0000FF"/>
                  <w:sz w:val="16"/>
                  <w:szCs w:val="16"/>
                  <w:u w:val="single"/>
                  <w:lang w:val="en-US"/>
                </w:rPr>
                <w:t>R2-1910904</w:t>
              </w:r>
            </w:hyperlink>
          </w:p>
        </w:tc>
        <w:tc>
          <w:tcPr>
            <w:tcW w:w="5760" w:type="dxa"/>
            <w:tcBorders>
              <w:top w:val="nil"/>
              <w:left w:val="nil"/>
              <w:bottom w:val="single" w:sz="4" w:space="0" w:color="A6A6A6"/>
              <w:right w:val="single" w:sz="4" w:space="0" w:color="A6A6A6"/>
            </w:tcBorders>
            <w:shd w:val="clear" w:color="auto" w:fill="auto"/>
            <w:hideMark/>
          </w:tcPr>
          <w:p w14:paraId="1581D7F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Open Issues for IAB Routing</w:t>
            </w:r>
          </w:p>
        </w:tc>
        <w:tc>
          <w:tcPr>
            <w:tcW w:w="2340" w:type="dxa"/>
            <w:tcBorders>
              <w:top w:val="nil"/>
              <w:left w:val="nil"/>
              <w:bottom w:val="single" w:sz="4" w:space="0" w:color="A6A6A6"/>
              <w:right w:val="single" w:sz="4" w:space="0" w:color="A6A6A6"/>
            </w:tcBorders>
            <w:shd w:val="clear" w:color="auto" w:fill="auto"/>
            <w:hideMark/>
          </w:tcPr>
          <w:p w14:paraId="3146D98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Futurewei Technologies</w:t>
            </w:r>
          </w:p>
        </w:tc>
      </w:tr>
      <w:tr w:rsidR="001E5676" w:rsidRPr="001E5676" w14:paraId="0A7718E8"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52042C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0" w:history="1">
              <w:r w:rsidR="001E5676" w:rsidRPr="001E5676">
                <w:rPr>
                  <w:rFonts w:ascii="Arial" w:eastAsia="Times New Roman" w:hAnsi="Arial" w:cs="Arial"/>
                  <w:b/>
                  <w:bCs/>
                  <w:color w:val="0000FF"/>
                  <w:sz w:val="16"/>
                  <w:szCs w:val="16"/>
                  <w:u w:val="single"/>
                  <w:lang w:val="en-US"/>
                </w:rPr>
                <w:t>R2-1911066</w:t>
              </w:r>
            </w:hyperlink>
          </w:p>
        </w:tc>
        <w:tc>
          <w:tcPr>
            <w:tcW w:w="5760" w:type="dxa"/>
            <w:tcBorders>
              <w:top w:val="nil"/>
              <w:left w:val="nil"/>
              <w:bottom w:val="single" w:sz="4" w:space="0" w:color="A6A6A6"/>
              <w:right w:val="single" w:sz="4" w:space="0" w:color="A6A6A6"/>
            </w:tcBorders>
            <w:shd w:val="clear" w:color="auto" w:fill="auto"/>
            <w:hideMark/>
          </w:tcPr>
          <w:p w14:paraId="21AE728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Backhaul RLF Notification and Recovery Procedure</w:t>
            </w:r>
          </w:p>
        </w:tc>
        <w:tc>
          <w:tcPr>
            <w:tcW w:w="2340" w:type="dxa"/>
            <w:tcBorders>
              <w:top w:val="nil"/>
              <w:left w:val="nil"/>
              <w:bottom w:val="single" w:sz="4" w:space="0" w:color="A6A6A6"/>
              <w:right w:val="single" w:sz="4" w:space="0" w:color="A6A6A6"/>
            </w:tcBorders>
            <w:shd w:val="clear" w:color="auto" w:fill="auto"/>
            <w:hideMark/>
          </w:tcPr>
          <w:p w14:paraId="3C6BB12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Futurewei Technologies</w:t>
            </w:r>
          </w:p>
        </w:tc>
      </w:tr>
      <w:tr w:rsidR="001E5676" w:rsidRPr="001E5676" w14:paraId="01ADB72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6032E9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1" w:history="1">
              <w:r w:rsidR="001E5676" w:rsidRPr="001E5676">
                <w:rPr>
                  <w:rFonts w:ascii="Arial" w:eastAsia="Times New Roman" w:hAnsi="Arial" w:cs="Arial"/>
                  <w:b/>
                  <w:bCs/>
                  <w:color w:val="0000FF"/>
                  <w:sz w:val="16"/>
                  <w:szCs w:val="16"/>
                  <w:u w:val="single"/>
                  <w:lang w:val="en-US"/>
                </w:rPr>
                <w:t>R2-1911212</w:t>
              </w:r>
            </w:hyperlink>
          </w:p>
        </w:tc>
        <w:tc>
          <w:tcPr>
            <w:tcW w:w="5760" w:type="dxa"/>
            <w:tcBorders>
              <w:top w:val="nil"/>
              <w:left w:val="nil"/>
              <w:bottom w:val="single" w:sz="4" w:space="0" w:color="A6A6A6"/>
              <w:right w:val="single" w:sz="4" w:space="0" w:color="A6A6A6"/>
            </w:tcBorders>
            <w:shd w:val="clear" w:color="auto" w:fill="auto"/>
            <w:hideMark/>
          </w:tcPr>
          <w:p w14:paraId="131DF93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Header compression in BAP layer</w:t>
            </w:r>
          </w:p>
        </w:tc>
        <w:tc>
          <w:tcPr>
            <w:tcW w:w="2340" w:type="dxa"/>
            <w:tcBorders>
              <w:top w:val="nil"/>
              <w:left w:val="nil"/>
              <w:bottom w:val="single" w:sz="4" w:space="0" w:color="A6A6A6"/>
              <w:right w:val="single" w:sz="4" w:space="0" w:color="A6A6A6"/>
            </w:tcBorders>
            <w:shd w:val="clear" w:color="auto" w:fill="auto"/>
            <w:hideMark/>
          </w:tcPr>
          <w:p w14:paraId="7FEEA7F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9676939"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057E42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2" w:history="1">
              <w:r w:rsidR="001E5676" w:rsidRPr="001E5676">
                <w:rPr>
                  <w:rFonts w:ascii="Arial" w:eastAsia="Times New Roman" w:hAnsi="Arial" w:cs="Arial"/>
                  <w:b/>
                  <w:bCs/>
                  <w:color w:val="0000FF"/>
                  <w:sz w:val="16"/>
                  <w:szCs w:val="16"/>
                  <w:u w:val="single"/>
                  <w:lang w:val="en-US"/>
                </w:rPr>
                <w:t>R2-1911213</w:t>
              </w:r>
            </w:hyperlink>
          </w:p>
        </w:tc>
        <w:tc>
          <w:tcPr>
            <w:tcW w:w="5760" w:type="dxa"/>
            <w:tcBorders>
              <w:top w:val="nil"/>
              <w:left w:val="nil"/>
              <w:bottom w:val="single" w:sz="4" w:space="0" w:color="A6A6A6"/>
              <w:right w:val="single" w:sz="4" w:space="0" w:color="A6A6A6"/>
            </w:tcBorders>
            <w:shd w:val="clear" w:color="auto" w:fill="auto"/>
            <w:hideMark/>
          </w:tcPr>
          <w:p w14:paraId="46D9751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Remaining issues on flow control</w:t>
            </w:r>
          </w:p>
        </w:tc>
        <w:tc>
          <w:tcPr>
            <w:tcW w:w="2340" w:type="dxa"/>
            <w:tcBorders>
              <w:top w:val="nil"/>
              <w:left w:val="nil"/>
              <w:bottom w:val="single" w:sz="4" w:space="0" w:color="A6A6A6"/>
              <w:right w:val="single" w:sz="4" w:space="0" w:color="A6A6A6"/>
            </w:tcBorders>
            <w:shd w:val="clear" w:color="auto" w:fill="auto"/>
            <w:hideMark/>
          </w:tcPr>
          <w:p w14:paraId="1F6E66B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5D27DB97"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F3C9B6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3" w:history="1">
              <w:r w:rsidR="001E5676" w:rsidRPr="001E5676">
                <w:rPr>
                  <w:rFonts w:ascii="Arial" w:eastAsia="Times New Roman" w:hAnsi="Arial" w:cs="Arial"/>
                  <w:b/>
                  <w:bCs/>
                  <w:color w:val="0000FF"/>
                  <w:sz w:val="16"/>
                  <w:szCs w:val="16"/>
                  <w:u w:val="single"/>
                  <w:lang w:val="en-US"/>
                </w:rPr>
                <w:t>R2-1911214</w:t>
              </w:r>
            </w:hyperlink>
          </w:p>
        </w:tc>
        <w:tc>
          <w:tcPr>
            <w:tcW w:w="5760" w:type="dxa"/>
            <w:tcBorders>
              <w:top w:val="nil"/>
              <w:left w:val="nil"/>
              <w:bottom w:val="single" w:sz="4" w:space="0" w:color="A6A6A6"/>
              <w:right w:val="single" w:sz="4" w:space="0" w:color="A6A6A6"/>
            </w:tcBorders>
            <w:shd w:val="clear" w:color="auto" w:fill="auto"/>
            <w:hideMark/>
          </w:tcPr>
          <w:p w14:paraId="1321B2C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Bearer mapping for control plane signalling</w:t>
            </w:r>
          </w:p>
        </w:tc>
        <w:tc>
          <w:tcPr>
            <w:tcW w:w="2340" w:type="dxa"/>
            <w:tcBorders>
              <w:top w:val="nil"/>
              <w:left w:val="nil"/>
              <w:bottom w:val="single" w:sz="4" w:space="0" w:color="A6A6A6"/>
              <w:right w:val="single" w:sz="4" w:space="0" w:color="A6A6A6"/>
            </w:tcBorders>
            <w:shd w:val="clear" w:color="auto" w:fill="auto"/>
            <w:hideMark/>
          </w:tcPr>
          <w:p w14:paraId="0ED359C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32EC6D97"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D2027D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4" w:history="1">
              <w:r w:rsidR="001E5676" w:rsidRPr="001E5676">
                <w:rPr>
                  <w:rFonts w:ascii="Arial" w:eastAsia="Times New Roman" w:hAnsi="Arial" w:cs="Arial"/>
                  <w:b/>
                  <w:bCs/>
                  <w:color w:val="0000FF"/>
                  <w:sz w:val="16"/>
                  <w:szCs w:val="16"/>
                  <w:u w:val="single"/>
                  <w:lang w:val="en-US"/>
                </w:rPr>
                <w:t>R2-1911215</w:t>
              </w:r>
            </w:hyperlink>
          </w:p>
        </w:tc>
        <w:tc>
          <w:tcPr>
            <w:tcW w:w="5760" w:type="dxa"/>
            <w:tcBorders>
              <w:top w:val="nil"/>
              <w:left w:val="nil"/>
              <w:bottom w:val="single" w:sz="4" w:space="0" w:color="A6A6A6"/>
              <w:right w:val="single" w:sz="4" w:space="0" w:color="A6A6A6"/>
            </w:tcBorders>
            <w:shd w:val="clear" w:color="auto" w:fill="auto"/>
            <w:hideMark/>
          </w:tcPr>
          <w:p w14:paraId="35A44F5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BAP layer header content design</w:t>
            </w:r>
          </w:p>
        </w:tc>
        <w:tc>
          <w:tcPr>
            <w:tcW w:w="2340" w:type="dxa"/>
            <w:tcBorders>
              <w:top w:val="nil"/>
              <w:left w:val="nil"/>
              <w:bottom w:val="single" w:sz="4" w:space="0" w:color="A6A6A6"/>
              <w:right w:val="single" w:sz="4" w:space="0" w:color="A6A6A6"/>
            </w:tcBorders>
            <w:shd w:val="clear" w:color="auto" w:fill="auto"/>
            <w:hideMark/>
          </w:tcPr>
          <w:p w14:paraId="7B84DBA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20C51281"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335098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5" w:history="1">
              <w:r w:rsidR="001E5676" w:rsidRPr="001E5676">
                <w:rPr>
                  <w:rFonts w:ascii="Arial" w:eastAsia="Times New Roman" w:hAnsi="Arial" w:cs="Arial"/>
                  <w:b/>
                  <w:bCs/>
                  <w:color w:val="0000FF"/>
                  <w:sz w:val="16"/>
                  <w:szCs w:val="16"/>
                  <w:u w:val="single"/>
                  <w:lang w:val="en-US"/>
                </w:rPr>
                <w:t>R2-1911216</w:t>
              </w:r>
            </w:hyperlink>
          </w:p>
        </w:tc>
        <w:tc>
          <w:tcPr>
            <w:tcW w:w="5760" w:type="dxa"/>
            <w:tcBorders>
              <w:top w:val="nil"/>
              <w:left w:val="nil"/>
              <w:bottom w:val="single" w:sz="4" w:space="0" w:color="A6A6A6"/>
              <w:right w:val="single" w:sz="4" w:space="0" w:color="A6A6A6"/>
            </w:tcBorders>
            <w:shd w:val="clear" w:color="auto" w:fill="auto"/>
            <w:hideMark/>
          </w:tcPr>
          <w:p w14:paraId="14BA76E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Specification impacts about IP address management for IAB nodes</w:t>
            </w:r>
          </w:p>
        </w:tc>
        <w:tc>
          <w:tcPr>
            <w:tcW w:w="2340" w:type="dxa"/>
            <w:tcBorders>
              <w:top w:val="nil"/>
              <w:left w:val="nil"/>
              <w:bottom w:val="single" w:sz="4" w:space="0" w:color="A6A6A6"/>
              <w:right w:val="single" w:sz="4" w:space="0" w:color="A6A6A6"/>
            </w:tcBorders>
            <w:shd w:val="clear" w:color="auto" w:fill="auto"/>
            <w:hideMark/>
          </w:tcPr>
          <w:p w14:paraId="50712C8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Huawei, HiSilicon</w:t>
            </w:r>
          </w:p>
        </w:tc>
      </w:tr>
      <w:tr w:rsidR="001E5676" w:rsidRPr="001E5676" w14:paraId="690ADB77"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36396D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6" w:history="1">
              <w:r w:rsidR="001E5676" w:rsidRPr="001E5676">
                <w:rPr>
                  <w:rFonts w:ascii="Arial" w:eastAsia="Times New Roman" w:hAnsi="Arial" w:cs="Arial"/>
                  <w:b/>
                  <w:bCs/>
                  <w:color w:val="0000FF"/>
                  <w:sz w:val="16"/>
                  <w:szCs w:val="16"/>
                  <w:u w:val="single"/>
                  <w:lang w:val="en-US"/>
                </w:rPr>
                <w:t>R2-1911217</w:t>
              </w:r>
            </w:hyperlink>
          </w:p>
        </w:tc>
        <w:tc>
          <w:tcPr>
            <w:tcW w:w="5760" w:type="dxa"/>
            <w:tcBorders>
              <w:top w:val="nil"/>
              <w:left w:val="nil"/>
              <w:bottom w:val="single" w:sz="4" w:space="0" w:color="A6A6A6"/>
              <w:right w:val="single" w:sz="4" w:space="0" w:color="A6A6A6"/>
            </w:tcBorders>
            <w:shd w:val="clear" w:color="auto" w:fill="auto"/>
            <w:hideMark/>
          </w:tcPr>
          <w:p w14:paraId="5E9E5D84"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the consideration of routing for reporting pre-emptive BSR</w:t>
            </w:r>
          </w:p>
        </w:tc>
        <w:tc>
          <w:tcPr>
            <w:tcW w:w="2340" w:type="dxa"/>
            <w:tcBorders>
              <w:top w:val="nil"/>
              <w:left w:val="nil"/>
              <w:bottom w:val="single" w:sz="4" w:space="0" w:color="A6A6A6"/>
              <w:right w:val="single" w:sz="4" w:space="0" w:color="A6A6A6"/>
            </w:tcBorders>
            <w:shd w:val="clear" w:color="auto" w:fill="auto"/>
            <w:hideMark/>
          </w:tcPr>
          <w:p w14:paraId="7C767F9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ASUSTeK</w:t>
            </w:r>
          </w:p>
        </w:tc>
      </w:tr>
      <w:tr w:rsidR="001E5676" w:rsidRPr="001E5676" w14:paraId="4D708EEE"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09242D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7" w:history="1">
              <w:r w:rsidR="001E5676" w:rsidRPr="001E5676">
                <w:rPr>
                  <w:rFonts w:ascii="Arial" w:eastAsia="Times New Roman" w:hAnsi="Arial" w:cs="Arial"/>
                  <w:b/>
                  <w:bCs/>
                  <w:color w:val="0000FF"/>
                  <w:sz w:val="16"/>
                  <w:szCs w:val="16"/>
                  <w:u w:val="single"/>
                  <w:lang w:val="en-US"/>
                </w:rPr>
                <w:t>R2-1911218</w:t>
              </w:r>
            </w:hyperlink>
          </w:p>
        </w:tc>
        <w:tc>
          <w:tcPr>
            <w:tcW w:w="5760" w:type="dxa"/>
            <w:tcBorders>
              <w:top w:val="nil"/>
              <w:left w:val="nil"/>
              <w:bottom w:val="single" w:sz="4" w:space="0" w:color="A6A6A6"/>
              <w:right w:val="single" w:sz="4" w:space="0" w:color="A6A6A6"/>
            </w:tcBorders>
            <w:shd w:val="clear" w:color="auto" w:fill="auto"/>
            <w:hideMark/>
          </w:tcPr>
          <w:p w14:paraId="661C01E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traditional uplink and IAB uplink traffic for BSR triggering</w:t>
            </w:r>
          </w:p>
        </w:tc>
        <w:tc>
          <w:tcPr>
            <w:tcW w:w="2340" w:type="dxa"/>
            <w:tcBorders>
              <w:top w:val="nil"/>
              <w:left w:val="nil"/>
              <w:bottom w:val="single" w:sz="4" w:space="0" w:color="A6A6A6"/>
              <w:right w:val="single" w:sz="4" w:space="0" w:color="A6A6A6"/>
            </w:tcBorders>
            <w:shd w:val="clear" w:color="auto" w:fill="auto"/>
            <w:hideMark/>
          </w:tcPr>
          <w:p w14:paraId="5B830C0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ASUSTeK</w:t>
            </w:r>
          </w:p>
        </w:tc>
      </w:tr>
      <w:tr w:rsidR="001E5676" w:rsidRPr="001E5676" w14:paraId="1607CDB5"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7228110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8" w:history="1">
              <w:r w:rsidR="001E5676" w:rsidRPr="001E5676">
                <w:rPr>
                  <w:rFonts w:ascii="Arial" w:eastAsia="Times New Roman" w:hAnsi="Arial" w:cs="Arial"/>
                  <w:b/>
                  <w:bCs/>
                  <w:color w:val="0000FF"/>
                  <w:sz w:val="16"/>
                  <w:szCs w:val="16"/>
                  <w:u w:val="single"/>
                  <w:lang w:val="en-US"/>
                </w:rPr>
                <w:t>R2-1911219</w:t>
              </w:r>
            </w:hyperlink>
          </w:p>
        </w:tc>
        <w:tc>
          <w:tcPr>
            <w:tcW w:w="5760" w:type="dxa"/>
            <w:tcBorders>
              <w:top w:val="nil"/>
              <w:left w:val="nil"/>
              <w:bottom w:val="single" w:sz="4" w:space="0" w:color="A6A6A6"/>
              <w:right w:val="single" w:sz="4" w:space="0" w:color="A6A6A6"/>
            </w:tcBorders>
            <w:shd w:val="clear" w:color="auto" w:fill="auto"/>
            <w:hideMark/>
          </w:tcPr>
          <w:p w14:paraId="06215DA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SR configuration for pre-emptive BSR</w:t>
            </w:r>
          </w:p>
        </w:tc>
        <w:tc>
          <w:tcPr>
            <w:tcW w:w="2340" w:type="dxa"/>
            <w:tcBorders>
              <w:top w:val="nil"/>
              <w:left w:val="nil"/>
              <w:bottom w:val="single" w:sz="4" w:space="0" w:color="A6A6A6"/>
              <w:right w:val="single" w:sz="4" w:space="0" w:color="A6A6A6"/>
            </w:tcBorders>
            <w:shd w:val="clear" w:color="auto" w:fill="auto"/>
            <w:hideMark/>
          </w:tcPr>
          <w:p w14:paraId="4913C20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ASUSTeK</w:t>
            </w:r>
          </w:p>
        </w:tc>
      </w:tr>
      <w:tr w:rsidR="001E5676" w:rsidRPr="001E5676" w14:paraId="480CDC12"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46B4496"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39" w:history="1">
              <w:r w:rsidR="001E5676" w:rsidRPr="001E5676">
                <w:rPr>
                  <w:rFonts w:ascii="Arial" w:eastAsia="Times New Roman" w:hAnsi="Arial" w:cs="Arial"/>
                  <w:b/>
                  <w:bCs/>
                  <w:color w:val="0000FF"/>
                  <w:sz w:val="16"/>
                  <w:szCs w:val="16"/>
                  <w:u w:val="single"/>
                  <w:lang w:val="en-US"/>
                </w:rPr>
                <w:t>R2-1911220</w:t>
              </w:r>
            </w:hyperlink>
          </w:p>
        </w:tc>
        <w:tc>
          <w:tcPr>
            <w:tcW w:w="5760" w:type="dxa"/>
            <w:tcBorders>
              <w:top w:val="nil"/>
              <w:left w:val="nil"/>
              <w:bottom w:val="single" w:sz="4" w:space="0" w:color="A6A6A6"/>
              <w:right w:val="single" w:sz="4" w:space="0" w:color="A6A6A6"/>
            </w:tcBorders>
            <w:shd w:val="clear" w:color="auto" w:fill="auto"/>
            <w:hideMark/>
          </w:tcPr>
          <w:p w14:paraId="6233124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routing update upon backhaul link recovery</w:t>
            </w:r>
          </w:p>
        </w:tc>
        <w:tc>
          <w:tcPr>
            <w:tcW w:w="2340" w:type="dxa"/>
            <w:tcBorders>
              <w:top w:val="nil"/>
              <w:left w:val="nil"/>
              <w:bottom w:val="single" w:sz="4" w:space="0" w:color="A6A6A6"/>
              <w:right w:val="single" w:sz="4" w:space="0" w:color="A6A6A6"/>
            </w:tcBorders>
            <w:shd w:val="clear" w:color="auto" w:fill="auto"/>
            <w:hideMark/>
          </w:tcPr>
          <w:p w14:paraId="5C51C55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ASUSTeK</w:t>
            </w:r>
          </w:p>
        </w:tc>
      </w:tr>
      <w:tr w:rsidR="001E5676" w:rsidRPr="001E5676" w14:paraId="3B84BD2A"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063783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0" w:history="1">
              <w:r w:rsidR="001E5676" w:rsidRPr="001E5676">
                <w:rPr>
                  <w:rFonts w:ascii="Arial" w:eastAsia="Times New Roman" w:hAnsi="Arial" w:cs="Arial"/>
                  <w:b/>
                  <w:bCs/>
                  <w:color w:val="0000FF"/>
                  <w:sz w:val="16"/>
                  <w:szCs w:val="16"/>
                  <w:u w:val="single"/>
                  <w:lang w:val="en-US"/>
                </w:rPr>
                <w:t>R2-1911231</w:t>
              </w:r>
            </w:hyperlink>
          </w:p>
        </w:tc>
        <w:tc>
          <w:tcPr>
            <w:tcW w:w="5760" w:type="dxa"/>
            <w:tcBorders>
              <w:top w:val="nil"/>
              <w:left w:val="nil"/>
              <w:bottom w:val="single" w:sz="4" w:space="0" w:color="A6A6A6"/>
              <w:right w:val="single" w:sz="4" w:space="0" w:color="A6A6A6"/>
            </w:tcBorders>
            <w:shd w:val="clear" w:color="auto" w:fill="auto"/>
            <w:hideMark/>
          </w:tcPr>
          <w:p w14:paraId="7308332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RLF notification to downstream node in IAB</w:t>
            </w:r>
          </w:p>
        </w:tc>
        <w:tc>
          <w:tcPr>
            <w:tcW w:w="2340" w:type="dxa"/>
            <w:tcBorders>
              <w:top w:val="nil"/>
              <w:left w:val="nil"/>
              <w:bottom w:val="single" w:sz="4" w:space="0" w:color="A6A6A6"/>
              <w:right w:val="single" w:sz="4" w:space="0" w:color="A6A6A6"/>
            </w:tcBorders>
            <w:shd w:val="clear" w:color="auto" w:fill="auto"/>
            <w:hideMark/>
          </w:tcPr>
          <w:p w14:paraId="1C9FDA4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Lenovo, Motorola Mobility</w:t>
            </w:r>
          </w:p>
        </w:tc>
      </w:tr>
      <w:tr w:rsidR="001E5676" w:rsidRPr="001E5676" w14:paraId="2E4359C2"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E59CE0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1" w:history="1">
              <w:r w:rsidR="001E5676" w:rsidRPr="001E5676">
                <w:rPr>
                  <w:rFonts w:ascii="Arial" w:eastAsia="Times New Roman" w:hAnsi="Arial" w:cs="Arial"/>
                  <w:b/>
                  <w:bCs/>
                  <w:color w:val="0000FF"/>
                  <w:sz w:val="16"/>
                  <w:szCs w:val="16"/>
                  <w:u w:val="single"/>
                  <w:lang w:val="en-US"/>
                </w:rPr>
                <w:t>R2-1911334</w:t>
              </w:r>
            </w:hyperlink>
          </w:p>
        </w:tc>
        <w:tc>
          <w:tcPr>
            <w:tcW w:w="5760" w:type="dxa"/>
            <w:tcBorders>
              <w:top w:val="nil"/>
              <w:left w:val="nil"/>
              <w:bottom w:val="single" w:sz="4" w:space="0" w:color="A6A6A6"/>
              <w:right w:val="single" w:sz="4" w:space="0" w:color="A6A6A6"/>
            </w:tcBorders>
            <w:shd w:val="clear" w:color="auto" w:fill="auto"/>
            <w:hideMark/>
          </w:tcPr>
          <w:p w14:paraId="064186E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LCID space extension and MAC format</w:t>
            </w:r>
          </w:p>
        </w:tc>
        <w:tc>
          <w:tcPr>
            <w:tcW w:w="2340" w:type="dxa"/>
            <w:tcBorders>
              <w:top w:val="nil"/>
              <w:left w:val="nil"/>
              <w:bottom w:val="single" w:sz="4" w:space="0" w:color="A6A6A6"/>
              <w:right w:val="single" w:sz="4" w:space="0" w:color="A6A6A6"/>
            </w:tcBorders>
            <w:shd w:val="clear" w:color="auto" w:fill="auto"/>
            <w:hideMark/>
          </w:tcPr>
          <w:p w14:paraId="1AE069B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w:t>
            </w:r>
          </w:p>
        </w:tc>
      </w:tr>
      <w:tr w:rsidR="001E5676" w:rsidRPr="001E5676" w14:paraId="28BE6271"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8D732A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2" w:history="1">
              <w:r w:rsidR="001E5676" w:rsidRPr="001E5676">
                <w:rPr>
                  <w:rFonts w:ascii="Arial" w:eastAsia="Times New Roman" w:hAnsi="Arial" w:cs="Arial"/>
                  <w:b/>
                  <w:bCs/>
                  <w:color w:val="0000FF"/>
                  <w:sz w:val="16"/>
                  <w:szCs w:val="16"/>
                  <w:u w:val="single"/>
                  <w:lang w:val="en-US"/>
                </w:rPr>
                <w:t>R2-1911335</w:t>
              </w:r>
            </w:hyperlink>
          </w:p>
        </w:tc>
        <w:tc>
          <w:tcPr>
            <w:tcW w:w="5760" w:type="dxa"/>
            <w:tcBorders>
              <w:top w:val="nil"/>
              <w:left w:val="nil"/>
              <w:bottom w:val="single" w:sz="4" w:space="0" w:color="A6A6A6"/>
              <w:right w:val="single" w:sz="4" w:space="0" w:color="A6A6A6"/>
            </w:tcBorders>
            <w:shd w:val="clear" w:color="auto" w:fill="auto"/>
            <w:hideMark/>
          </w:tcPr>
          <w:p w14:paraId="22BE2B7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on LCG space extension</w:t>
            </w:r>
          </w:p>
        </w:tc>
        <w:tc>
          <w:tcPr>
            <w:tcW w:w="2340" w:type="dxa"/>
            <w:tcBorders>
              <w:top w:val="nil"/>
              <w:left w:val="nil"/>
              <w:bottom w:val="single" w:sz="4" w:space="0" w:color="A6A6A6"/>
              <w:right w:val="single" w:sz="4" w:space="0" w:color="A6A6A6"/>
            </w:tcBorders>
            <w:shd w:val="clear" w:color="auto" w:fill="auto"/>
            <w:hideMark/>
          </w:tcPr>
          <w:p w14:paraId="74958FE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w:t>
            </w:r>
          </w:p>
        </w:tc>
      </w:tr>
      <w:tr w:rsidR="001E5676" w:rsidRPr="001E5676" w14:paraId="0A40232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AD3548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3" w:history="1">
              <w:r w:rsidR="001E5676" w:rsidRPr="001E5676">
                <w:rPr>
                  <w:rFonts w:ascii="Arial" w:eastAsia="Times New Roman" w:hAnsi="Arial" w:cs="Arial"/>
                  <w:b/>
                  <w:bCs/>
                  <w:color w:val="0000FF"/>
                  <w:sz w:val="16"/>
                  <w:szCs w:val="16"/>
                  <w:u w:val="single"/>
                  <w:lang w:val="en-US"/>
                </w:rPr>
                <w:t>R2-1911336</w:t>
              </w:r>
            </w:hyperlink>
          </w:p>
        </w:tc>
        <w:tc>
          <w:tcPr>
            <w:tcW w:w="5760" w:type="dxa"/>
            <w:tcBorders>
              <w:top w:val="nil"/>
              <w:left w:val="nil"/>
              <w:bottom w:val="single" w:sz="4" w:space="0" w:color="A6A6A6"/>
              <w:right w:val="single" w:sz="4" w:space="0" w:color="A6A6A6"/>
            </w:tcBorders>
            <w:shd w:val="clear" w:color="auto" w:fill="auto"/>
            <w:hideMark/>
          </w:tcPr>
          <w:p w14:paraId="085DAF5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Report on email discussion [106#47][IAB] Bearer Mapping</w:t>
            </w:r>
          </w:p>
        </w:tc>
        <w:tc>
          <w:tcPr>
            <w:tcW w:w="2340" w:type="dxa"/>
            <w:tcBorders>
              <w:top w:val="nil"/>
              <w:left w:val="nil"/>
              <w:bottom w:val="single" w:sz="4" w:space="0" w:color="A6A6A6"/>
              <w:right w:val="single" w:sz="4" w:space="0" w:color="A6A6A6"/>
            </w:tcBorders>
            <w:shd w:val="clear" w:color="auto" w:fill="auto"/>
            <w:hideMark/>
          </w:tcPr>
          <w:p w14:paraId="0D1C1AE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w:t>
            </w:r>
          </w:p>
        </w:tc>
      </w:tr>
      <w:tr w:rsidR="001E5676" w:rsidRPr="001E5676" w14:paraId="4309F4E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9903FF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4" w:history="1">
              <w:r w:rsidR="001E5676" w:rsidRPr="001E5676">
                <w:rPr>
                  <w:rFonts w:ascii="Arial" w:eastAsia="Times New Roman" w:hAnsi="Arial" w:cs="Arial"/>
                  <w:b/>
                  <w:bCs/>
                  <w:color w:val="0000FF"/>
                  <w:sz w:val="16"/>
                  <w:szCs w:val="16"/>
                  <w:u w:val="single"/>
                  <w:lang w:val="en-US"/>
                </w:rPr>
                <w:t>R2-1911337</w:t>
              </w:r>
            </w:hyperlink>
          </w:p>
        </w:tc>
        <w:tc>
          <w:tcPr>
            <w:tcW w:w="5760" w:type="dxa"/>
            <w:tcBorders>
              <w:top w:val="nil"/>
              <w:left w:val="nil"/>
              <w:bottom w:val="single" w:sz="4" w:space="0" w:color="A6A6A6"/>
              <w:right w:val="single" w:sz="4" w:space="0" w:color="A6A6A6"/>
            </w:tcBorders>
            <w:shd w:val="clear" w:color="auto" w:fill="auto"/>
            <w:hideMark/>
          </w:tcPr>
          <w:p w14:paraId="0DF3C40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on CP bearer mapping for IAB</w:t>
            </w:r>
          </w:p>
        </w:tc>
        <w:tc>
          <w:tcPr>
            <w:tcW w:w="2340" w:type="dxa"/>
            <w:tcBorders>
              <w:top w:val="nil"/>
              <w:left w:val="nil"/>
              <w:bottom w:val="single" w:sz="4" w:space="0" w:color="A6A6A6"/>
              <w:right w:val="single" w:sz="4" w:space="0" w:color="A6A6A6"/>
            </w:tcBorders>
            <w:shd w:val="clear" w:color="auto" w:fill="auto"/>
            <w:hideMark/>
          </w:tcPr>
          <w:p w14:paraId="5BB4D2D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w:t>
            </w:r>
          </w:p>
        </w:tc>
      </w:tr>
      <w:tr w:rsidR="001E5676" w:rsidRPr="001E5676" w14:paraId="1E918D22"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003FCA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5" w:history="1">
              <w:r w:rsidR="001E5676" w:rsidRPr="001E5676">
                <w:rPr>
                  <w:rFonts w:ascii="Arial" w:eastAsia="Times New Roman" w:hAnsi="Arial" w:cs="Arial"/>
                  <w:b/>
                  <w:bCs/>
                  <w:color w:val="0000FF"/>
                  <w:sz w:val="16"/>
                  <w:szCs w:val="16"/>
                  <w:u w:val="single"/>
                  <w:lang w:val="en-US"/>
                </w:rPr>
                <w:t>R2-1911338</w:t>
              </w:r>
            </w:hyperlink>
          </w:p>
        </w:tc>
        <w:tc>
          <w:tcPr>
            <w:tcW w:w="5760" w:type="dxa"/>
            <w:tcBorders>
              <w:top w:val="nil"/>
              <w:left w:val="nil"/>
              <w:bottom w:val="single" w:sz="4" w:space="0" w:color="A6A6A6"/>
              <w:right w:val="single" w:sz="4" w:space="0" w:color="A6A6A6"/>
            </w:tcBorders>
            <w:shd w:val="clear" w:color="auto" w:fill="auto"/>
            <w:hideMark/>
          </w:tcPr>
          <w:p w14:paraId="63FFA2B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LCG based UL grant</w:t>
            </w:r>
          </w:p>
        </w:tc>
        <w:tc>
          <w:tcPr>
            <w:tcW w:w="2340" w:type="dxa"/>
            <w:tcBorders>
              <w:top w:val="nil"/>
              <w:left w:val="nil"/>
              <w:bottom w:val="single" w:sz="4" w:space="0" w:color="A6A6A6"/>
              <w:right w:val="single" w:sz="4" w:space="0" w:color="A6A6A6"/>
            </w:tcBorders>
            <w:shd w:val="clear" w:color="auto" w:fill="auto"/>
            <w:hideMark/>
          </w:tcPr>
          <w:p w14:paraId="6112855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w:t>
            </w:r>
          </w:p>
        </w:tc>
      </w:tr>
      <w:tr w:rsidR="001E5676" w:rsidRPr="001E5676" w14:paraId="0F1466CE"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0E00BDF"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6" w:history="1">
              <w:r w:rsidR="001E5676" w:rsidRPr="001E5676">
                <w:rPr>
                  <w:rFonts w:ascii="Arial" w:eastAsia="Times New Roman" w:hAnsi="Arial" w:cs="Arial"/>
                  <w:b/>
                  <w:bCs/>
                  <w:color w:val="0000FF"/>
                  <w:sz w:val="16"/>
                  <w:szCs w:val="16"/>
                  <w:u w:val="single"/>
                  <w:lang w:val="en-US"/>
                </w:rPr>
                <w:t>R2-1911339</w:t>
              </w:r>
            </w:hyperlink>
          </w:p>
        </w:tc>
        <w:tc>
          <w:tcPr>
            <w:tcW w:w="5760" w:type="dxa"/>
            <w:tcBorders>
              <w:top w:val="nil"/>
              <w:left w:val="nil"/>
              <w:bottom w:val="single" w:sz="4" w:space="0" w:color="A6A6A6"/>
              <w:right w:val="single" w:sz="4" w:space="0" w:color="A6A6A6"/>
            </w:tcBorders>
            <w:shd w:val="clear" w:color="auto" w:fill="auto"/>
            <w:hideMark/>
          </w:tcPr>
          <w:p w14:paraId="3E343E8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BSR MAC CE format for pre-BSR</w:t>
            </w:r>
          </w:p>
        </w:tc>
        <w:tc>
          <w:tcPr>
            <w:tcW w:w="2340" w:type="dxa"/>
            <w:tcBorders>
              <w:top w:val="nil"/>
              <w:left w:val="nil"/>
              <w:bottom w:val="single" w:sz="4" w:space="0" w:color="A6A6A6"/>
              <w:right w:val="single" w:sz="4" w:space="0" w:color="A6A6A6"/>
            </w:tcBorders>
            <w:shd w:val="clear" w:color="auto" w:fill="auto"/>
            <w:hideMark/>
          </w:tcPr>
          <w:p w14:paraId="754FBD0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 LG Uplus</w:t>
            </w:r>
          </w:p>
        </w:tc>
      </w:tr>
      <w:tr w:rsidR="001E5676" w:rsidRPr="001E5676" w14:paraId="12281E0D"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CB8A09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7" w:history="1">
              <w:r w:rsidR="001E5676" w:rsidRPr="001E5676">
                <w:rPr>
                  <w:rFonts w:ascii="Arial" w:eastAsia="Times New Roman" w:hAnsi="Arial" w:cs="Arial"/>
                  <w:b/>
                  <w:bCs/>
                  <w:color w:val="0000FF"/>
                  <w:sz w:val="16"/>
                  <w:szCs w:val="16"/>
                  <w:u w:val="single"/>
                  <w:lang w:val="en-US"/>
                </w:rPr>
                <w:t>R2-1911340</w:t>
              </w:r>
            </w:hyperlink>
          </w:p>
        </w:tc>
        <w:tc>
          <w:tcPr>
            <w:tcW w:w="5760" w:type="dxa"/>
            <w:tcBorders>
              <w:top w:val="nil"/>
              <w:left w:val="nil"/>
              <w:bottom w:val="single" w:sz="4" w:space="0" w:color="A6A6A6"/>
              <w:right w:val="single" w:sz="4" w:space="0" w:color="A6A6A6"/>
            </w:tcBorders>
            <w:shd w:val="clear" w:color="auto" w:fill="auto"/>
            <w:hideMark/>
          </w:tcPr>
          <w:p w14:paraId="71F66E3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Further consideration on DL flow control</w:t>
            </w:r>
          </w:p>
        </w:tc>
        <w:tc>
          <w:tcPr>
            <w:tcW w:w="2340" w:type="dxa"/>
            <w:tcBorders>
              <w:top w:val="nil"/>
              <w:left w:val="nil"/>
              <w:bottom w:val="single" w:sz="4" w:space="0" w:color="A6A6A6"/>
              <w:right w:val="single" w:sz="4" w:space="0" w:color="A6A6A6"/>
            </w:tcBorders>
            <w:shd w:val="clear" w:color="auto" w:fill="auto"/>
            <w:hideMark/>
          </w:tcPr>
          <w:p w14:paraId="15EF234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 LG Uplus</w:t>
            </w:r>
          </w:p>
        </w:tc>
      </w:tr>
      <w:tr w:rsidR="001E5676" w:rsidRPr="001E5676" w14:paraId="596D8F07"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8159D5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8" w:history="1">
              <w:r w:rsidR="001E5676" w:rsidRPr="001E5676">
                <w:rPr>
                  <w:rFonts w:ascii="Arial" w:eastAsia="Times New Roman" w:hAnsi="Arial" w:cs="Arial"/>
                  <w:b/>
                  <w:bCs/>
                  <w:color w:val="0000FF"/>
                  <w:sz w:val="16"/>
                  <w:szCs w:val="16"/>
                  <w:u w:val="single"/>
                  <w:lang w:val="en-US"/>
                </w:rPr>
                <w:t>R2-1911341</w:t>
              </w:r>
            </w:hyperlink>
          </w:p>
        </w:tc>
        <w:tc>
          <w:tcPr>
            <w:tcW w:w="5760" w:type="dxa"/>
            <w:tcBorders>
              <w:top w:val="nil"/>
              <w:left w:val="nil"/>
              <w:bottom w:val="single" w:sz="4" w:space="0" w:color="A6A6A6"/>
              <w:right w:val="single" w:sz="4" w:space="0" w:color="A6A6A6"/>
            </w:tcBorders>
            <w:shd w:val="clear" w:color="auto" w:fill="auto"/>
            <w:hideMark/>
          </w:tcPr>
          <w:p w14:paraId="6042949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Consideration on local route selection in IAB node</w:t>
            </w:r>
          </w:p>
        </w:tc>
        <w:tc>
          <w:tcPr>
            <w:tcW w:w="2340" w:type="dxa"/>
            <w:tcBorders>
              <w:top w:val="nil"/>
              <w:left w:val="nil"/>
              <w:bottom w:val="single" w:sz="4" w:space="0" w:color="A6A6A6"/>
              <w:right w:val="single" w:sz="4" w:space="0" w:color="A6A6A6"/>
            </w:tcBorders>
            <w:shd w:val="clear" w:color="auto" w:fill="auto"/>
            <w:hideMark/>
          </w:tcPr>
          <w:p w14:paraId="754B00E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w:t>
            </w:r>
          </w:p>
        </w:tc>
      </w:tr>
      <w:tr w:rsidR="001E5676" w:rsidRPr="001E5676" w14:paraId="36CA6A2F"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5B14F0E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49" w:history="1">
              <w:r w:rsidR="001E5676" w:rsidRPr="001E5676">
                <w:rPr>
                  <w:rFonts w:ascii="Arial" w:eastAsia="Times New Roman" w:hAnsi="Arial" w:cs="Arial"/>
                  <w:b/>
                  <w:bCs/>
                  <w:color w:val="0000FF"/>
                  <w:sz w:val="16"/>
                  <w:szCs w:val="16"/>
                  <w:u w:val="single"/>
                  <w:lang w:val="en-US"/>
                </w:rPr>
                <w:t>R2-1911346</w:t>
              </w:r>
            </w:hyperlink>
          </w:p>
        </w:tc>
        <w:tc>
          <w:tcPr>
            <w:tcW w:w="5760" w:type="dxa"/>
            <w:tcBorders>
              <w:top w:val="nil"/>
              <w:left w:val="nil"/>
              <w:bottom w:val="single" w:sz="4" w:space="0" w:color="A6A6A6"/>
              <w:right w:val="single" w:sz="4" w:space="0" w:color="A6A6A6"/>
            </w:tcBorders>
            <w:shd w:val="clear" w:color="auto" w:fill="auto"/>
            <w:hideMark/>
          </w:tcPr>
          <w:p w14:paraId="4D6AEDA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Access barring for IAB-nodes</w:t>
            </w:r>
          </w:p>
        </w:tc>
        <w:tc>
          <w:tcPr>
            <w:tcW w:w="2340" w:type="dxa"/>
            <w:tcBorders>
              <w:top w:val="nil"/>
              <w:left w:val="nil"/>
              <w:bottom w:val="single" w:sz="4" w:space="0" w:color="A6A6A6"/>
              <w:right w:val="single" w:sz="4" w:space="0" w:color="A6A6A6"/>
            </w:tcBorders>
            <w:shd w:val="clear" w:color="auto" w:fill="auto"/>
            <w:hideMark/>
          </w:tcPr>
          <w:p w14:paraId="1A2C767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w:t>
            </w:r>
          </w:p>
        </w:tc>
      </w:tr>
      <w:tr w:rsidR="001E5676" w:rsidRPr="001E5676" w14:paraId="35F55A6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E585F9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0" w:history="1">
              <w:r w:rsidR="001E5676" w:rsidRPr="001E5676">
                <w:rPr>
                  <w:rFonts w:ascii="Arial" w:eastAsia="Times New Roman" w:hAnsi="Arial" w:cs="Arial"/>
                  <w:b/>
                  <w:bCs/>
                  <w:color w:val="0000FF"/>
                  <w:sz w:val="16"/>
                  <w:szCs w:val="16"/>
                  <w:u w:val="single"/>
                  <w:lang w:val="en-US"/>
                </w:rPr>
                <w:t>R2-1911348</w:t>
              </w:r>
            </w:hyperlink>
          </w:p>
        </w:tc>
        <w:tc>
          <w:tcPr>
            <w:tcW w:w="5760" w:type="dxa"/>
            <w:tcBorders>
              <w:top w:val="nil"/>
              <w:left w:val="nil"/>
              <w:bottom w:val="single" w:sz="4" w:space="0" w:color="A6A6A6"/>
              <w:right w:val="single" w:sz="4" w:space="0" w:color="A6A6A6"/>
            </w:tcBorders>
            <w:shd w:val="clear" w:color="auto" w:fill="auto"/>
            <w:hideMark/>
          </w:tcPr>
          <w:p w14:paraId="6F573D5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Association between routing path and BH RLC channels</w:t>
            </w:r>
          </w:p>
        </w:tc>
        <w:tc>
          <w:tcPr>
            <w:tcW w:w="2340" w:type="dxa"/>
            <w:tcBorders>
              <w:top w:val="nil"/>
              <w:left w:val="nil"/>
              <w:bottom w:val="single" w:sz="4" w:space="0" w:color="A6A6A6"/>
              <w:right w:val="single" w:sz="4" w:space="0" w:color="A6A6A6"/>
            </w:tcBorders>
            <w:shd w:val="clear" w:color="auto" w:fill="auto"/>
            <w:hideMark/>
          </w:tcPr>
          <w:p w14:paraId="00D9935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w:t>
            </w:r>
          </w:p>
        </w:tc>
      </w:tr>
      <w:tr w:rsidR="001E5676" w:rsidRPr="001E5676" w14:paraId="70A8C2C6"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098E77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1" w:history="1">
              <w:r w:rsidR="001E5676" w:rsidRPr="001E5676">
                <w:rPr>
                  <w:rFonts w:ascii="Arial" w:eastAsia="Times New Roman" w:hAnsi="Arial" w:cs="Arial"/>
                  <w:b/>
                  <w:bCs/>
                  <w:color w:val="0000FF"/>
                  <w:sz w:val="16"/>
                  <w:szCs w:val="16"/>
                  <w:u w:val="single"/>
                  <w:lang w:val="en-US"/>
                </w:rPr>
                <w:t>R2-1911350</w:t>
              </w:r>
            </w:hyperlink>
          </w:p>
        </w:tc>
        <w:tc>
          <w:tcPr>
            <w:tcW w:w="5760" w:type="dxa"/>
            <w:tcBorders>
              <w:top w:val="nil"/>
              <w:left w:val="nil"/>
              <w:bottom w:val="single" w:sz="4" w:space="0" w:color="A6A6A6"/>
              <w:right w:val="single" w:sz="4" w:space="0" w:color="A6A6A6"/>
            </w:tcBorders>
            <w:shd w:val="clear" w:color="auto" w:fill="auto"/>
            <w:hideMark/>
          </w:tcPr>
          <w:p w14:paraId="24F3EC2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Further discussion on the reliable transmission of F1-C message</w:t>
            </w:r>
          </w:p>
        </w:tc>
        <w:tc>
          <w:tcPr>
            <w:tcW w:w="2340" w:type="dxa"/>
            <w:tcBorders>
              <w:top w:val="nil"/>
              <w:left w:val="nil"/>
              <w:bottom w:val="single" w:sz="4" w:space="0" w:color="A6A6A6"/>
              <w:right w:val="single" w:sz="4" w:space="0" w:color="A6A6A6"/>
            </w:tcBorders>
            <w:shd w:val="clear" w:color="auto" w:fill="auto"/>
            <w:hideMark/>
          </w:tcPr>
          <w:p w14:paraId="3CB7C26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w:t>
            </w:r>
          </w:p>
        </w:tc>
      </w:tr>
      <w:tr w:rsidR="001E5676" w:rsidRPr="001E5676" w14:paraId="6F62F766"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1545275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2" w:history="1">
              <w:r w:rsidR="001E5676" w:rsidRPr="001E5676">
                <w:rPr>
                  <w:rFonts w:ascii="Arial" w:eastAsia="Times New Roman" w:hAnsi="Arial" w:cs="Arial"/>
                  <w:b/>
                  <w:bCs/>
                  <w:color w:val="0000FF"/>
                  <w:sz w:val="16"/>
                  <w:szCs w:val="16"/>
                  <w:u w:val="single"/>
                  <w:lang w:val="en-US"/>
                </w:rPr>
                <w:t>R2-1911353</w:t>
              </w:r>
            </w:hyperlink>
          </w:p>
        </w:tc>
        <w:tc>
          <w:tcPr>
            <w:tcW w:w="5760" w:type="dxa"/>
            <w:tcBorders>
              <w:top w:val="nil"/>
              <w:left w:val="nil"/>
              <w:bottom w:val="single" w:sz="4" w:space="0" w:color="A6A6A6"/>
              <w:right w:val="single" w:sz="4" w:space="0" w:color="A6A6A6"/>
            </w:tcBorders>
            <w:shd w:val="clear" w:color="auto" w:fill="auto"/>
            <w:hideMark/>
          </w:tcPr>
          <w:p w14:paraId="1902B60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BH RLC channel configuration</w:t>
            </w:r>
          </w:p>
        </w:tc>
        <w:tc>
          <w:tcPr>
            <w:tcW w:w="2340" w:type="dxa"/>
            <w:tcBorders>
              <w:top w:val="nil"/>
              <w:left w:val="nil"/>
              <w:bottom w:val="single" w:sz="4" w:space="0" w:color="A6A6A6"/>
              <w:right w:val="single" w:sz="4" w:space="0" w:color="A6A6A6"/>
            </w:tcBorders>
            <w:shd w:val="clear" w:color="auto" w:fill="auto"/>
            <w:hideMark/>
          </w:tcPr>
          <w:p w14:paraId="180E15B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w:t>
            </w:r>
          </w:p>
        </w:tc>
      </w:tr>
      <w:tr w:rsidR="001E5676" w:rsidRPr="001E5676" w14:paraId="1E705B45"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2B9E490"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3" w:history="1">
              <w:r w:rsidR="001E5676" w:rsidRPr="001E5676">
                <w:rPr>
                  <w:rFonts w:ascii="Arial" w:eastAsia="Times New Roman" w:hAnsi="Arial" w:cs="Arial"/>
                  <w:b/>
                  <w:bCs/>
                  <w:color w:val="0000FF"/>
                  <w:sz w:val="16"/>
                  <w:szCs w:val="16"/>
                  <w:u w:val="single"/>
                  <w:lang w:val="en-US"/>
                </w:rPr>
                <w:t>R2-1911366</w:t>
              </w:r>
            </w:hyperlink>
          </w:p>
        </w:tc>
        <w:tc>
          <w:tcPr>
            <w:tcW w:w="5760" w:type="dxa"/>
            <w:tcBorders>
              <w:top w:val="nil"/>
              <w:left w:val="nil"/>
              <w:bottom w:val="single" w:sz="4" w:space="0" w:color="A6A6A6"/>
              <w:right w:val="single" w:sz="4" w:space="0" w:color="A6A6A6"/>
            </w:tcBorders>
            <w:shd w:val="clear" w:color="auto" w:fill="auto"/>
            <w:hideMark/>
          </w:tcPr>
          <w:p w14:paraId="7082405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BAP header design</w:t>
            </w:r>
          </w:p>
        </w:tc>
        <w:tc>
          <w:tcPr>
            <w:tcW w:w="2340" w:type="dxa"/>
            <w:tcBorders>
              <w:top w:val="nil"/>
              <w:left w:val="nil"/>
              <w:bottom w:val="single" w:sz="4" w:space="0" w:color="A6A6A6"/>
              <w:right w:val="single" w:sz="4" w:space="0" w:color="A6A6A6"/>
            </w:tcBorders>
            <w:shd w:val="clear" w:color="auto" w:fill="auto"/>
            <w:hideMark/>
          </w:tcPr>
          <w:p w14:paraId="4FEBA6F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w:t>
            </w:r>
          </w:p>
        </w:tc>
      </w:tr>
      <w:tr w:rsidR="001E5676" w:rsidRPr="001E5676" w14:paraId="73DDD915"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76A393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4" w:history="1">
              <w:r w:rsidR="001E5676" w:rsidRPr="001E5676">
                <w:rPr>
                  <w:rFonts w:ascii="Arial" w:eastAsia="Times New Roman" w:hAnsi="Arial" w:cs="Arial"/>
                  <w:b/>
                  <w:bCs/>
                  <w:color w:val="0000FF"/>
                  <w:sz w:val="16"/>
                  <w:szCs w:val="16"/>
                  <w:u w:val="single"/>
                  <w:lang w:val="en-US"/>
                </w:rPr>
                <w:t>R2-1911369</w:t>
              </w:r>
            </w:hyperlink>
          </w:p>
        </w:tc>
        <w:tc>
          <w:tcPr>
            <w:tcW w:w="5760" w:type="dxa"/>
            <w:tcBorders>
              <w:top w:val="nil"/>
              <w:left w:val="nil"/>
              <w:bottom w:val="single" w:sz="4" w:space="0" w:color="A6A6A6"/>
              <w:right w:val="single" w:sz="4" w:space="0" w:color="A6A6A6"/>
            </w:tcBorders>
            <w:shd w:val="clear" w:color="auto" w:fill="auto"/>
            <w:hideMark/>
          </w:tcPr>
          <w:p w14:paraId="2122A47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Further discussion on load balancing</w:t>
            </w:r>
          </w:p>
        </w:tc>
        <w:tc>
          <w:tcPr>
            <w:tcW w:w="2340" w:type="dxa"/>
            <w:tcBorders>
              <w:top w:val="nil"/>
              <w:left w:val="nil"/>
              <w:bottom w:val="single" w:sz="4" w:space="0" w:color="A6A6A6"/>
              <w:right w:val="single" w:sz="4" w:space="0" w:color="A6A6A6"/>
            </w:tcBorders>
            <w:shd w:val="clear" w:color="auto" w:fill="auto"/>
            <w:hideMark/>
          </w:tcPr>
          <w:p w14:paraId="490C31C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LG Uplus</w:t>
            </w:r>
          </w:p>
        </w:tc>
      </w:tr>
      <w:tr w:rsidR="001E5676" w:rsidRPr="001E5676" w14:paraId="2F79B937"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0DDF34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5" w:history="1">
              <w:r w:rsidR="001E5676" w:rsidRPr="001E5676">
                <w:rPr>
                  <w:rFonts w:ascii="Arial" w:eastAsia="Times New Roman" w:hAnsi="Arial" w:cs="Arial"/>
                  <w:b/>
                  <w:bCs/>
                  <w:color w:val="0000FF"/>
                  <w:sz w:val="16"/>
                  <w:szCs w:val="16"/>
                  <w:u w:val="single"/>
                  <w:lang w:val="en-US"/>
                </w:rPr>
                <w:t>R2-1911387</w:t>
              </w:r>
            </w:hyperlink>
          </w:p>
        </w:tc>
        <w:tc>
          <w:tcPr>
            <w:tcW w:w="5760" w:type="dxa"/>
            <w:tcBorders>
              <w:top w:val="nil"/>
              <w:left w:val="nil"/>
              <w:bottom w:val="single" w:sz="4" w:space="0" w:color="A6A6A6"/>
              <w:right w:val="single" w:sz="4" w:space="0" w:color="A6A6A6"/>
            </w:tcBorders>
            <w:shd w:val="clear" w:color="auto" w:fill="auto"/>
            <w:hideMark/>
          </w:tcPr>
          <w:p w14:paraId="7DCA3C42"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with NSA operation</w:t>
            </w:r>
          </w:p>
        </w:tc>
        <w:tc>
          <w:tcPr>
            <w:tcW w:w="2340" w:type="dxa"/>
            <w:tcBorders>
              <w:top w:val="nil"/>
              <w:left w:val="nil"/>
              <w:bottom w:val="single" w:sz="4" w:space="0" w:color="A6A6A6"/>
              <w:right w:val="single" w:sz="4" w:space="0" w:color="A6A6A6"/>
            </w:tcBorders>
            <w:shd w:val="clear" w:color="auto" w:fill="auto"/>
            <w:hideMark/>
          </w:tcPr>
          <w:p w14:paraId="5276B7E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Sequans Communications</w:t>
            </w:r>
          </w:p>
        </w:tc>
      </w:tr>
      <w:tr w:rsidR="001E5676" w:rsidRPr="001E5676" w14:paraId="7A4C518F"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6BC3317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6" w:history="1">
              <w:r w:rsidR="001E5676" w:rsidRPr="001E5676">
                <w:rPr>
                  <w:rFonts w:ascii="Arial" w:eastAsia="Times New Roman" w:hAnsi="Arial" w:cs="Arial"/>
                  <w:b/>
                  <w:bCs/>
                  <w:color w:val="0000FF"/>
                  <w:sz w:val="16"/>
                  <w:szCs w:val="16"/>
                  <w:u w:val="single"/>
                  <w:lang w:val="en-US"/>
                </w:rPr>
                <w:t>R2-1911388</w:t>
              </w:r>
            </w:hyperlink>
          </w:p>
        </w:tc>
        <w:tc>
          <w:tcPr>
            <w:tcW w:w="5760" w:type="dxa"/>
            <w:tcBorders>
              <w:top w:val="nil"/>
              <w:left w:val="nil"/>
              <w:bottom w:val="single" w:sz="4" w:space="0" w:color="A6A6A6"/>
              <w:right w:val="single" w:sz="4" w:space="0" w:color="A6A6A6"/>
            </w:tcBorders>
            <w:shd w:val="clear" w:color="auto" w:fill="auto"/>
            <w:hideMark/>
          </w:tcPr>
          <w:p w14:paraId="3A4DB52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Support for LTE deployment at IAB node sites</w:t>
            </w:r>
          </w:p>
        </w:tc>
        <w:tc>
          <w:tcPr>
            <w:tcW w:w="2340" w:type="dxa"/>
            <w:tcBorders>
              <w:top w:val="nil"/>
              <w:left w:val="nil"/>
              <w:bottom w:val="single" w:sz="4" w:space="0" w:color="A6A6A6"/>
              <w:right w:val="single" w:sz="4" w:space="0" w:color="A6A6A6"/>
            </w:tcBorders>
            <w:shd w:val="clear" w:color="auto" w:fill="auto"/>
            <w:hideMark/>
          </w:tcPr>
          <w:p w14:paraId="522BEDB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Sequans Communications</w:t>
            </w:r>
          </w:p>
        </w:tc>
      </w:tr>
      <w:tr w:rsidR="001E5676" w:rsidRPr="001E5676" w14:paraId="31FD687F"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CE1DC5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7" w:history="1">
              <w:r w:rsidR="001E5676" w:rsidRPr="001E5676">
                <w:rPr>
                  <w:rFonts w:ascii="Arial" w:eastAsia="Times New Roman" w:hAnsi="Arial" w:cs="Arial"/>
                  <w:b/>
                  <w:bCs/>
                  <w:color w:val="0000FF"/>
                  <w:sz w:val="16"/>
                  <w:szCs w:val="16"/>
                  <w:u w:val="single"/>
                  <w:lang w:val="en-US"/>
                </w:rPr>
                <w:t>R2-1911389</w:t>
              </w:r>
            </w:hyperlink>
          </w:p>
        </w:tc>
        <w:tc>
          <w:tcPr>
            <w:tcW w:w="5760" w:type="dxa"/>
            <w:tcBorders>
              <w:top w:val="nil"/>
              <w:left w:val="nil"/>
              <w:bottom w:val="single" w:sz="4" w:space="0" w:color="A6A6A6"/>
              <w:right w:val="single" w:sz="4" w:space="0" w:color="A6A6A6"/>
            </w:tcBorders>
            <w:shd w:val="clear" w:color="auto" w:fill="auto"/>
            <w:hideMark/>
          </w:tcPr>
          <w:p w14:paraId="5FCF36D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Queue Management vs Flow Control for Congestion Handling</w:t>
            </w:r>
          </w:p>
        </w:tc>
        <w:tc>
          <w:tcPr>
            <w:tcW w:w="2340" w:type="dxa"/>
            <w:tcBorders>
              <w:top w:val="nil"/>
              <w:left w:val="nil"/>
              <w:bottom w:val="single" w:sz="4" w:space="0" w:color="A6A6A6"/>
              <w:right w:val="single" w:sz="4" w:space="0" w:color="A6A6A6"/>
            </w:tcBorders>
            <w:shd w:val="clear" w:color="auto" w:fill="auto"/>
            <w:hideMark/>
          </w:tcPr>
          <w:p w14:paraId="2B77E79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Sequans Communications</w:t>
            </w:r>
          </w:p>
        </w:tc>
      </w:tr>
      <w:tr w:rsidR="001E5676" w:rsidRPr="001E5676" w14:paraId="29A7BF8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619EB0A5"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8" w:history="1">
              <w:r w:rsidR="001E5676" w:rsidRPr="001E5676">
                <w:rPr>
                  <w:rFonts w:ascii="Arial" w:eastAsia="Times New Roman" w:hAnsi="Arial" w:cs="Arial"/>
                  <w:b/>
                  <w:bCs/>
                  <w:color w:val="0000FF"/>
                  <w:sz w:val="16"/>
                  <w:szCs w:val="16"/>
                  <w:u w:val="single"/>
                  <w:lang w:val="en-US"/>
                </w:rPr>
                <w:t>R2-1911428</w:t>
              </w:r>
            </w:hyperlink>
          </w:p>
        </w:tc>
        <w:tc>
          <w:tcPr>
            <w:tcW w:w="5760" w:type="dxa"/>
            <w:tcBorders>
              <w:top w:val="nil"/>
              <w:left w:val="nil"/>
              <w:bottom w:val="single" w:sz="4" w:space="0" w:color="A6A6A6"/>
              <w:right w:val="single" w:sz="4" w:space="0" w:color="A6A6A6"/>
            </w:tcBorders>
            <w:shd w:val="clear" w:color="auto" w:fill="auto"/>
            <w:hideMark/>
          </w:tcPr>
          <w:p w14:paraId="1FEB81F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BAP Configuration for IAB</w:t>
            </w:r>
          </w:p>
        </w:tc>
        <w:tc>
          <w:tcPr>
            <w:tcW w:w="2340" w:type="dxa"/>
            <w:tcBorders>
              <w:top w:val="nil"/>
              <w:left w:val="nil"/>
              <w:bottom w:val="single" w:sz="4" w:space="0" w:color="A6A6A6"/>
              <w:right w:val="single" w:sz="4" w:space="0" w:color="A6A6A6"/>
            </w:tcBorders>
            <w:shd w:val="clear" w:color="auto" w:fill="auto"/>
            <w:hideMark/>
          </w:tcPr>
          <w:p w14:paraId="28E6646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CATT</w:t>
            </w:r>
          </w:p>
        </w:tc>
      </w:tr>
      <w:tr w:rsidR="001E5676" w:rsidRPr="001E5676" w14:paraId="71DB6338"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236B89A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59" w:history="1">
              <w:r w:rsidR="001E5676" w:rsidRPr="001E5676">
                <w:rPr>
                  <w:rFonts w:ascii="Arial" w:eastAsia="Times New Roman" w:hAnsi="Arial" w:cs="Arial"/>
                  <w:b/>
                  <w:bCs/>
                  <w:color w:val="0000FF"/>
                  <w:sz w:val="16"/>
                  <w:szCs w:val="16"/>
                  <w:u w:val="single"/>
                  <w:lang w:val="en-US"/>
                </w:rPr>
                <w:t>R2-1911429</w:t>
              </w:r>
            </w:hyperlink>
          </w:p>
        </w:tc>
        <w:tc>
          <w:tcPr>
            <w:tcW w:w="5760" w:type="dxa"/>
            <w:tcBorders>
              <w:top w:val="nil"/>
              <w:left w:val="nil"/>
              <w:bottom w:val="single" w:sz="4" w:space="0" w:color="A6A6A6"/>
              <w:right w:val="single" w:sz="4" w:space="0" w:color="A6A6A6"/>
            </w:tcBorders>
            <w:shd w:val="clear" w:color="auto" w:fill="auto"/>
            <w:hideMark/>
          </w:tcPr>
          <w:p w14:paraId="6F8C2C1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Routing for IAB</w:t>
            </w:r>
          </w:p>
        </w:tc>
        <w:tc>
          <w:tcPr>
            <w:tcW w:w="2340" w:type="dxa"/>
            <w:tcBorders>
              <w:top w:val="nil"/>
              <w:left w:val="nil"/>
              <w:bottom w:val="single" w:sz="4" w:space="0" w:color="A6A6A6"/>
              <w:right w:val="single" w:sz="4" w:space="0" w:color="A6A6A6"/>
            </w:tcBorders>
            <w:shd w:val="clear" w:color="auto" w:fill="auto"/>
            <w:hideMark/>
          </w:tcPr>
          <w:p w14:paraId="6F858F6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CATT</w:t>
            </w:r>
          </w:p>
        </w:tc>
      </w:tr>
      <w:tr w:rsidR="001E5676" w:rsidRPr="001E5676" w14:paraId="0B17408E"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87A3E7A"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0" w:history="1">
              <w:r w:rsidR="001E5676" w:rsidRPr="001E5676">
                <w:rPr>
                  <w:rFonts w:ascii="Arial" w:eastAsia="Times New Roman" w:hAnsi="Arial" w:cs="Arial"/>
                  <w:b/>
                  <w:bCs/>
                  <w:color w:val="0000FF"/>
                  <w:sz w:val="16"/>
                  <w:szCs w:val="16"/>
                  <w:u w:val="single"/>
                  <w:lang w:val="en-US"/>
                </w:rPr>
                <w:t>R2-1911430</w:t>
              </w:r>
            </w:hyperlink>
          </w:p>
        </w:tc>
        <w:tc>
          <w:tcPr>
            <w:tcW w:w="5760" w:type="dxa"/>
            <w:tcBorders>
              <w:top w:val="nil"/>
              <w:left w:val="nil"/>
              <w:bottom w:val="single" w:sz="4" w:space="0" w:color="A6A6A6"/>
              <w:right w:val="single" w:sz="4" w:space="0" w:color="A6A6A6"/>
            </w:tcBorders>
            <w:shd w:val="clear" w:color="auto" w:fill="auto"/>
            <w:hideMark/>
          </w:tcPr>
          <w:p w14:paraId="54BB8DC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Lossless Transmission in BH Path Switching</w:t>
            </w:r>
          </w:p>
        </w:tc>
        <w:tc>
          <w:tcPr>
            <w:tcW w:w="2340" w:type="dxa"/>
            <w:tcBorders>
              <w:top w:val="nil"/>
              <w:left w:val="nil"/>
              <w:bottom w:val="single" w:sz="4" w:space="0" w:color="A6A6A6"/>
              <w:right w:val="single" w:sz="4" w:space="0" w:color="A6A6A6"/>
            </w:tcBorders>
            <w:shd w:val="clear" w:color="auto" w:fill="auto"/>
            <w:hideMark/>
          </w:tcPr>
          <w:p w14:paraId="3A3B2C1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CATT</w:t>
            </w:r>
          </w:p>
        </w:tc>
      </w:tr>
      <w:tr w:rsidR="001E5676" w:rsidRPr="001E5676" w14:paraId="378C8DE2"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614450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1" w:history="1">
              <w:r w:rsidR="001E5676" w:rsidRPr="001E5676">
                <w:rPr>
                  <w:rFonts w:ascii="Arial" w:eastAsia="Times New Roman" w:hAnsi="Arial" w:cs="Arial"/>
                  <w:b/>
                  <w:bCs/>
                  <w:color w:val="0000FF"/>
                  <w:sz w:val="16"/>
                  <w:szCs w:val="16"/>
                  <w:u w:val="single"/>
                  <w:lang w:val="en-US"/>
                </w:rPr>
                <w:t>R2-1911431</w:t>
              </w:r>
            </w:hyperlink>
          </w:p>
        </w:tc>
        <w:tc>
          <w:tcPr>
            <w:tcW w:w="5760" w:type="dxa"/>
            <w:tcBorders>
              <w:top w:val="nil"/>
              <w:left w:val="nil"/>
              <w:bottom w:val="single" w:sz="4" w:space="0" w:color="A6A6A6"/>
              <w:right w:val="single" w:sz="4" w:space="0" w:color="A6A6A6"/>
            </w:tcBorders>
            <w:shd w:val="clear" w:color="auto" w:fill="auto"/>
            <w:hideMark/>
          </w:tcPr>
          <w:p w14:paraId="22A8F54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Summary of the Email Discussion [106#43][IAB] Backhaul RLF</w:t>
            </w:r>
          </w:p>
        </w:tc>
        <w:tc>
          <w:tcPr>
            <w:tcW w:w="2340" w:type="dxa"/>
            <w:tcBorders>
              <w:top w:val="nil"/>
              <w:left w:val="nil"/>
              <w:bottom w:val="single" w:sz="4" w:space="0" w:color="A6A6A6"/>
              <w:right w:val="single" w:sz="4" w:space="0" w:color="A6A6A6"/>
            </w:tcBorders>
            <w:shd w:val="clear" w:color="auto" w:fill="auto"/>
            <w:hideMark/>
          </w:tcPr>
          <w:p w14:paraId="46D6BFE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CATT</w:t>
            </w:r>
          </w:p>
        </w:tc>
      </w:tr>
      <w:tr w:rsidR="001E5676" w:rsidRPr="001E5676" w14:paraId="7EF7CCA3"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62BDAD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2" w:history="1">
              <w:r w:rsidR="001E5676" w:rsidRPr="001E5676">
                <w:rPr>
                  <w:rFonts w:ascii="Arial" w:eastAsia="Times New Roman" w:hAnsi="Arial" w:cs="Arial"/>
                  <w:b/>
                  <w:bCs/>
                  <w:color w:val="0000FF"/>
                  <w:sz w:val="16"/>
                  <w:szCs w:val="16"/>
                  <w:u w:val="single"/>
                  <w:lang w:val="en-US"/>
                </w:rPr>
                <w:t>R2-1911438</w:t>
              </w:r>
            </w:hyperlink>
          </w:p>
        </w:tc>
        <w:tc>
          <w:tcPr>
            <w:tcW w:w="5760" w:type="dxa"/>
            <w:tcBorders>
              <w:top w:val="nil"/>
              <w:left w:val="nil"/>
              <w:bottom w:val="single" w:sz="4" w:space="0" w:color="A6A6A6"/>
              <w:right w:val="single" w:sz="4" w:space="0" w:color="A6A6A6"/>
            </w:tcBorders>
            <w:shd w:val="clear" w:color="auto" w:fill="auto"/>
            <w:hideMark/>
          </w:tcPr>
          <w:p w14:paraId="7B77255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Enhancements for low-latency IAB Uplink scheduling</w:t>
            </w:r>
          </w:p>
        </w:tc>
        <w:tc>
          <w:tcPr>
            <w:tcW w:w="2340" w:type="dxa"/>
            <w:tcBorders>
              <w:top w:val="nil"/>
              <w:left w:val="nil"/>
              <w:bottom w:val="single" w:sz="4" w:space="0" w:color="A6A6A6"/>
              <w:right w:val="single" w:sz="4" w:space="0" w:color="A6A6A6"/>
            </w:tcBorders>
            <w:shd w:val="clear" w:color="auto" w:fill="auto"/>
            <w:hideMark/>
          </w:tcPr>
          <w:p w14:paraId="24E1A15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Futurewei Technologies</w:t>
            </w:r>
          </w:p>
        </w:tc>
      </w:tr>
      <w:tr w:rsidR="001E5676" w:rsidRPr="007B48DA" w14:paraId="07238E62"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3728C5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3" w:history="1">
              <w:r w:rsidR="001E5676" w:rsidRPr="001E5676">
                <w:rPr>
                  <w:rFonts w:ascii="Arial" w:eastAsia="Times New Roman" w:hAnsi="Arial" w:cs="Arial"/>
                  <w:b/>
                  <w:bCs/>
                  <w:color w:val="0000FF"/>
                  <w:sz w:val="16"/>
                  <w:szCs w:val="16"/>
                  <w:u w:val="single"/>
                  <w:lang w:val="en-US"/>
                </w:rPr>
                <w:t>R2-1911441</w:t>
              </w:r>
            </w:hyperlink>
          </w:p>
        </w:tc>
        <w:tc>
          <w:tcPr>
            <w:tcW w:w="5760" w:type="dxa"/>
            <w:tcBorders>
              <w:top w:val="nil"/>
              <w:left w:val="nil"/>
              <w:bottom w:val="single" w:sz="4" w:space="0" w:color="A6A6A6"/>
              <w:right w:val="single" w:sz="4" w:space="0" w:color="A6A6A6"/>
            </w:tcBorders>
            <w:shd w:val="clear" w:color="auto" w:fill="auto"/>
            <w:hideMark/>
          </w:tcPr>
          <w:p w14:paraId="5C7EBAA6"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On the supporting option d' in IAB NR-DC</w:t>
            </w:r>
          </w:p>
        </w:tc>
        <w:tc>
          <w:tcPr>
            <w:tcW w:w="2340" w:type="dxa"/>
            <w:tcBorders>
              <w:top w:val="nil"/>
              <w:left w:val="nil"/>
              <w:bottom w:val="single" w:sz="4" w:space="0" w:color="A6A6A6"/>
              <w:right w:val="single" w:sz="4" w:space="0" w:color="A6A6A6"/>
            </w:tcBorders>
            <w:shd w:val="clear" w:color="auto" w:fill="auto"/>
            <w:hideMark/>
          </w:tcPr>
          <w:p w14:paraId="04CB525E" w14:textId="77777777" w:rsidR="001E5676" w:rsidRPr="007B48DA" w:rsidRDefault="001E5676" w:rsidP="001E5676">
            <w:pPr>
              <w:overflowPunct/>
              <w:autoSpaceDE/>
              <w:autoSpaceDN/>
              <w:adjustRightInd/>
              <w:spacing w:after="0"/>
              <w:textAlignment w:val="auto"/>
              <w:rPr>
                <w:rFonts w:ascii="Arial" w:eastAsia="Times New Roman" w:hAnsi="Arial" w:cs="Arial"/>
                <w:sz w:val="16"/>
                <w:szCs w:val="16"/>
                <w:lang w:val="de-DE"/>
              </w:rPr>
            </w:pPr>
            <w:r w:rsidRPr="007B48DA">
              <w:rPr>
                <w:rFonts w:ascii="Arial" w:eastAsia="Times New Roman" w:hAnsi="Arial" w:cs="Arial"/>
                <w:sz w:val="16"/>
                <w:szCs w:val="16"/>
                <w:lang w:val="de-DE"/>
              </w:rPr>
              <w:t>Samsung R&amp;D Institute UK</w:t>
            </w:r>
          </w:p>
        </w:tc>
      </w:tr>
      <w:tr w:rsidR="001E5676" w:rsidRPr="007B48DA" w14:paraId="38CD305D"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A19FBD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4" w:history="1">
              <w:r w:rsidR="001E5676" w:rsidRPr="001E5676">
                <w:rPr>
                  <w:rFonts w:ascii="Arial" w:eastAsia="Times New Roman" w:hAnsi="Arial" w:cs="Arial"/>
                  <w:b/>
                  <w:bCs/>
                  <w:color w:val="0000FF"/>
                  <w:sz w:val="16"/>
                  <w:szCs w:val="16"/>
                  <w:u w:val="single"/>
                  <w:lang w:val="en-US"/>
                </w:rPr>
                <w:t>R2-1911442</w:t>
              </w:r>
            </w:hyperlink>
          </w:p>
        </w:tc>
        <w:tc>
          <w:tcPr>
            <w:tcW w:w="5760" w:type="dxa"/>
            <w:tcBorders>
              <w:top w:val="nil"/>
              <w:left w:val="nil"/>
              <w:bottom w:val="single" w:sz="4" w:space="0" w:color="A6A6A6"/>
              <w:right w:val="single" w:sz="4" w:space="0" w:color="A6A6A6"/>
            </w:tcBorders>
            <w:shd w:val="clear" w:color="auto" w:fill="auto"/>
            <w:hideMark/>
          </w:tcPr>
          <w:p w14:paraId="51DFA12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ENDC support in IAB</w:t>
            </w:r>
          </w:p>
        </w:tc>
        <w:tc>
          <w:tcPr>
            <w:tcW w:w="2340" w:type="dxa"/>
            <w:tcBorders>
              <w:top w:val="nil"/>
              <w:left w:val="nil"/>
              <w:bottom w:val="single" w:sz="4" w:space="0" w:color="A6A6A6"/>
              <w:right w:val="single" w:sz="4" w:space="0" w:color="A6A6A6"/>
            </w:tcBorders>
            <w:shd w:val="clear" w:color="auto" w:fill="auto"/>
            <w:hideMark/>
          </w:tcPr>
          <w:p w14:paraId="0B362F9C" w14:textId="77777777" w:rsidR="001E5676" w:rsidRPr="007B48DA" w:rsidRDefault="001E5676" w:rsidP="001E5676">
            <w:pPr>
              <w:overflowPunct/>
              <w:autoSpaceDE/>
              <w:autoSpaceDN/>
              <w:adjustRightInd/>
              <w:spacing w:after="0"/>
              <w:textAlignment w:val="auto"/>
              <w:rPr>
                <w:rFonts w:ascii="Arial" w:eastAsia="Times New Roman" w:hAnsi="Arial" w:cs="Arial"/>
                <w:sz w:val="16"/>
                <w:szCs w:val="16"/>
                <w:lang w:val="de-DE"/>
              </w:rPr>
            </w:pPr>
            <w:r w:rsidRPr="007B48DA">
              <w:rPr>
                <w:rFonts w:ascii="Arial" w:eastAsia="Times New Roman" w:hAnsi="Arial" w:cs="Arial"/>
                <w:sz w:val="16"/>
                <w:szCs w:val="16"/>
                <w:lang w:val="de-DE"/>
              </w:rPr>
              <w:t>Samsung R&amp;D Institute UK</w:t>
            </w:r>
          </w:p>
        </w:tc>
      </w:tr>
      <w:tr w:rsidR="001E5676" w:rsidRPr="007B48DA" w14:paraId="4199091C"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32C53E92"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5" w:history="1">
              <w:r w:rsidR="001E5676" w:rsidRPr="001E5676">
                <w:rPr>
                  <w:rFonts w:ascii="Arial" w:eastAsia="Times New Roman" w:hAnsi="Arial" w:cs="Arial"/>
                  <w:b/>
                  <w:bCs/>
                  <w:color w:val="0000FF"/>
                  <w:sz w:val="16"/>
                  <w:szCs w:val="16"/>
                  <w:u w:val="single"/>
                  <w:lang w:val="en-US"/>
                </w:rPr>
                <w:t>R2-1911443</w:t>
              </w:r>
            </w:hyperlink>
          </w:p>
        </w:tc>
        <w:tc>
          <w:tcPr>
            <w:tcW w:w="5760" w:type="dxa"/>
            <w:tcBorders>
              <w:top w:val="nil"/>
              <w:left w:val="nil"/>
              <w:bottom w:val="single" w:sz="4" w:space="0" w:color="A6A6A6"/>
              <w:right w:val="single" w:sz="4" w:space="0" w:color="A6A6A6"/>
            </w:tcBorders>
            <w:shd w:val="clear" w:color="auto" w:fill="auto"/>
            <w:hideMark/>
          </w:tcPr>
          <w:p w14:paraId="53FE384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RLF reporting in dual connection</w:t>
            </w:r>
          </w:p>
        </w:tc>
        <w:tc>
          <w:tcPr>
            <w:tcW w:w="2340" w:type="dxa"/>
            <w:tcBorders>
              <w:top w:val="nil"/>
              <w:left w:val="nil"/>
              <w:bottom w:val="single" w:sz="4" w:space="0" w:color="A6A6A6"/>
              <w:right w:val="single" w:sz="4" w:space="0" w:color="A6A6A6"/>
            </w:tcBorders>
            <w:shd w:val="clear" w:color="auto" w:fill="auto"/>
            <w:hideMark/>
          </w:tcPr>
          <w:p w14:paraId="5AC13848" w14:textId="77777777" w:rsidR="001E5676" w:rsidRPr="007B48DA" w:rsidRDefault="001E5676" w:rsidP="001E5676">
            <w:pPr>
              <w:overflowPunct/>
              <w:autoSpaceDE/>
              <w:autoSpaceDN/>
              <w:adjustRightInd/>
              <w:spacing w:after="0"/>
              <w:textAlignment w:val="auto"/>
              <w:rPr>
                <w:rFonts w:ascii="Arial" w:eastAsia="Times New Roman" w:hAnsi="Arial" w:cs="Arial"/>
                <w:sz w:val="16"/>
                <w:szCs w:val="16"/>
                <w:lang w:val="de-DE"/>
              </w:rPr>
            </w:pPr>
            <w:r w:rsidRPr="007B48DA">
              <w:rPr>
                <w:rFonts w:ascii="Arial" w:eastAsia="Times New Roman" w:hAnsi="Arial" w:cs="Arial"/>
                <w:sz w:val="16"/>
                <w:szCs w:val="16"/>
                <w:lang w:val="de-DE"/>
              </w:rPr>
              <w:t>Samsung R&amp;D Institute UK</w:t>
            </w:r>
          </w:p>
        </w:tc>
      </w:tr>
      <w:tr w:rsidR="001E5676" w:rsidRPr="007B48DA" w14:paraId="2AF0DC75"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6FF40AE"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6" w:history="1">
              <w:r w:rsidR="001E5676" w:rsidRPr="001E5676">
                <w:rPr>
                  <w:rFonts w:ascii="Arial" w:eastAsia="Times New Roman" w:hAnsi="Arial" w:cs="Arial"/>
                  <w:b/>
                  <w:bCs/>
                  <w:color w:val="0000FF"/>
                  <w:sz w:val="16"/>
                  <w:szCs w:val="16"/>
                  <w:u w:val="single"/>
                  <w:lang w:val="en-US"/>
                </w:rPr>
                <w:t>R2-1911452</w:t>
              </w:r>
            </w:hyperlink>
          </w:p>
        </w:tc>
        <w:tc>
          <w:tcPr>
            <w:tcW w:w="5760" w:type="dxa"/>
            <w:tcBorders>
              <w:top w:val="nil"/>
              <w:left w:val="nil"/>
              <w:bottom w:val="single" w:sz="4" w:space="0" w:color="A6A6A6"/>
              <w:right w:val="single" w:sz="4" w:space="0" w:color="A6A6A6"/>
            </w:tcBorders>
            <w:shd w:val="clear" w:color="auto" w:fill="auto"/>
            <w:hideMark/>
          </w:tcPr>
          <w:p w14:paraId="29610DF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ENDC SRB usage</w:t>
            </w:r>
          </w:p>
        </w:tc>
        <w:tc>
          <w:tcPr>
            <w:tcW w:w="2340" w:type="dxa"/>
            <w:tcBorders>
              <w:top w:val="nil"/>
              <w:left w:val="nil"/>
              <w:bottom w:val="single" w:sz="4" w:space="0" w:color="A6A6A6"/>
              <w:right w:val="single" w:sz="4" w:space="0" w:color="A6A6A6"/>
            </w:tcBorders>
            <w:shd w:val="clear" w:color="auto" w:fill="auto"/>
            <w:hideMark/>
          </w:tcPr>
          <w:p w14:paraId="0B613311" w14:textId="77777777" w:rsidR="001E5676" w:rsidRPr="007B48DA" w:rsidRDefault="001E5676" w:rsidP="001E5676">
            <w:pPr>
              <w:overflowPunct/>
              <w:autoSpaceDE/>
              <w:autoSpaceDN/>
              <w:adjustRightInd/>
              <w:spacing w:after="0"/>
              <w:textAlignment w:val="auto"/>
              <w:rPr>
                <w:rFonts w:ascii="Arial" w:eastAsia="Times New Roman" w:hAnsi="Arial" w:cs="Arial"/>
                <w:sz w:val="16"/>
                <w:szCs w:val="16"/>
                <w:lang w:val="de-DE"/>
              </w:rPr>
            </w:pPr>
            <w:r w:rsidRPr="007B48DA">
              <w:rPr>
                <w:rFonts w:ascii="Arial" w:eastAsia="Times New Roman" w:hAnsi="Arial" w:cs="Arial"/>
                <w:sz w:val="16"/>
                <w:szCs w:val="16"/>
                <w:lang w:val="de-DE"/>
              </w:rPr>
              <w:t>Samsung R&amp;D Institute UK</w:t>
            </w:r>
          </w:p>
        </w:tc>
      </w:tr>
      <w:tr w:rsidR="001E5676" w:rsidRPr="007B48DA" w14:paraId="68087E6A"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54640B4"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7" w:history="1">
              <w:r w:rsidR="001E5676" w:rsidRPr="001E5676">
                <w:rPr>
                  <w:rFonts w:ascii="Arial" w:eastAsia="Times New Roman" w:hAnsi="Arial" w:cs="Arial"/>
                  <w:b/>
                  <w:bCs/>
                  <w:color w:val="0000FF"/>
                  <w:sz w:val="16"/>
                  <w:szCs w:val="16"/>
                  <w:u w:val="single"/>
                  <w:lang w:val="en-US"/>
                </w:rPr>
                <w:t>R2-1911453</w:t>
              </w:r>
            </w:hyperlink>
          </w:p>
        </w:tc>
        <w:tc>
          <w:tcPr>
            <w:tcW w:w="5760" w:type="dxa"/>
            <w:tcBorders>
              <w:top w:val="nil"/>
              <w:left w:val="nil"/>
              <w:bottom w:val="single" w:sz="4" w:space="0" w:color="A6A6A6"/>
              <w:right w:val="single" w:sz="4" w:space="0" w:color="A6A6A6"/>
            </w:tcBorders>
            <w:shd w:val="clear" w:color="auto" w:fill="auto"/>
            <w:hideMark/>
          </w:tcPr>
          <w:p w14:paraId="232D2F2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IAB data traffic in IAB ENDC case</w:t>
            </w:r>
          </w:p>
        </w:tc>
        <w:tc>
          <w:tcPr>
            <w:tcW w:w="2340" w:type="dxa"/>
            <w:tcBorders>
              <w:top w:val="nil"/>
              <w:left w:val="nil"/>
              <w:bottom w:val="single" w:sz="4" w:space="0" w:color="A6A6A6"/>
              <w:right w:val="single" w:sz="4" w:space="0" w:color="A6A6A6"/>
            </w:tcBorders>
            <w:shd w:val="clear" w:color="auto" w:fill="auto"/>
            <w:hideMark/>
          </w:tcPr>
          <w:p w14:paraId="1777BFDF" w14:textId="77777777" w:rsidR="001E5676" w:rsidRPr="007B48DA" w:rsidRDefault="001E5676" w:rsidP="001E5676">
            <w:pPr>
              <w:overflowPunct/>
              <w:autoSpaceDE/>
              <w:autoSpaceDN/>
              <w:adjustRightInd/>
              <w:spacing w:after="0"/>
              <w:textAlignment w:val="auto"/>
              <w:rPr>
                <w:rFonts w:ascii="Arial" w:eastAsia="Times New Roman" w:hAnsi="Arial" w:cs="Arial"/>
                <w:sz w:val="16"/>
                <w:szCs w:val="16"/>
                <w:lang w:val="de-DE"/>
              </w:rPr>
            </w:pPr>
            <w:r w:rsidRPr="007B48DA">
              <w:rPr>
                <w:rFonts w:ascii="Arial" w:eastAsia="Times New Roman" w:hAnsi="Arial" w:cs="Arial"/>
                <w:sz w:val="16"/>
                <w:szCs w:val="16"/>
                <w:lang w:val="de-DE"/>
              </w:rPr>
              <w:t>Samsung R&amp;D Institute UK</w:t>
            </w:r>
          </w:p>
        </w:tc>
      </w:tr>
      <w:tr w:rsidR="001E5676" w:rsidRPr="001E5676" w14:paraId="11BCD29F"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8E68F6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8" w:history="1">
              <w:r w:rsidR="001E5676" w:rsidRPr="001E5676">
                <w:rPr>
                  <w:rFonts w:ascii="Arial" w:eastAsia="Times New Roman" w:hAnsi="Arial" w:cs="Arial"/>
                  <w:b/>
                  <w:bCs/>
                  <w:color w:val="0000FF"/>
                  <w:sz w:val="16"/>
                  <w:szCs w:val="16"/>
                  <w:u w:val="single"/>
                  <w:lang w:val="en-US"/>
                </w:rPr>
                <w:t>R2-1911478</w:t>
              </w:r>
            </w:hyperlink>
          </w:p>
        </w:tc>
        <w:tc>
          <w:tcPr>
            <w:tcW w:w="5760" w:type="dxa"/>
            <w:tcBorders>
              <w:top w:val="nil"/>
              <w:left w:val="nil"/>
              <w:bottom w:val="single" w:sz="4" w:space="0" w:color="A6A6A6"/>
              <w:right w:val="single" w:sz="4" w:space="0" w:color="A6A6A6"/>
            </w:tcBorders>
            <w:shd w:val="clear" w:color="auto" w:fill="auto"/>
            <w:hideMark/>
          </w:tcPr>
          <w:p w14:paraId="30178B81"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Minimal service interruption with mutiple BH RLF notification types</w:t>
            </w:r>
          </w:p>
        </w:tc>
        <w:tc>
          <w:tcPr>
            <w:tcW w:w="2340" w:type="dxa"/>
            <w:tcBorders>
              <w:top w:val="nil"/>
              <w:left w:val="nil"/>
              <w:bottom w:val="single" w:sz="4" w:space="0" w:color="A6A6A6"/>
              <w:right w:val="single" w:sz="4" w:space="0" w:color="A6A6A6"/>
            </w:tcBorders>
            <w:shd w:val="clear" w:color="auto" w:fill="auto"/>
            <w:hideMark/>
          </w:tcPr>
          <w:p w14:paraId="124F92B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France</w:t>
            </w:r>
          </w:p>
        </w:tc>
      </w:tr>
      <w:tr w:rsidR="001E5676" w:rsidRPr="001E5676" w14:paraId="4939DE54"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13E8EA91"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69" w:history="1">
              <w:r w:rsidR="001E5676" w:rsidRPr="001E5676">
                <w:rPr>
                  <w:rFonts w:ascii="Arial" w:eastAsia="Times New Roman" w:hAnsi="Arial" w:cs="Arial"/>
                  <w:b/>
                  <w:bCs/>
                  <w:color w:val="0000FF"/>
                  <w:sz w:val="16"/>
                  <w:szCs w:val="16"/>
                  <w:u w:val="single"/>
                  <w:lang w:val="en-US"/>
                </w:rPr>
                <w:t>R2-1911479</w:t>
              </w:r>
            </w:hyperlink>
          </w:p>
        </w:tc>
        <w:tc>
          <w:tcPr>
            <w:tcW w:w="5760" w:type="dxa"/>
            <w:tcBorders>
              <w:top w:val="nil"/>
              <w:left w:val="nil"/>
              <w:bottom w:val="single" w:sz="4" w:space="0" w:color="A6A6A6"/>
              <w:right w:val="single" w:sz="4" w:space="0" w:color="A6A6A6"/>
            </w:tcBorders>
            <w:shd w:val="clear" w:color="auto" w:fill="auto"/>
            <w:hideMark/>
          </w:tcPr>
          <w:p w14:paraId="697B771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Transport of BH RLF notification</w:t>
            </w:r>
          </w:p>
        </w:tc>
        <w:tc>
          <w:tcPr>
            <w:tcW w:w="2340" w:type="dxa"/>
            <w:tcBorders>
              <w:top w:val="nil"/>
              <w:left w:val="nil"/>
              <w:bottom w:val="single" w:sz="4" w:space="0" w:color="A6A6A6"/>
              <w:right w:val="single" w:sz="4" w:space="0" w:color="A6A6A6"/>
            </w:tcBorders>
            <w:shd w:val="clear" w:color="auto" w:fill="auto"/>
            <w:hideMark/>
          </w:tcPr>
          <w:p w14:paraId="4095ADD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France</w:t>
            </w:r>
          </w:p>
        </w:tc>
      </w:tr>
      <w:tr w:rsidR="001E5676" w:rsidRPr="001E5676" w14:paraId="52CD7A6B"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C13073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0" w:history="1">
              <w:r w:rsidR="001E5676" w:rsidRPr="001E5676">
                <w:rPr>
                  <w:rFonts w:ascii="Arial" w:eastAsia="Times New Roman" w:hAnsi="Arial" w:cs="Arial"/>
                  <w:b/>
                  <w:bCs/>
                  <w:color w:val="0000FF"/>
                  <w:sz w:val="16"/>
                  <w:szCs w:val="16"/>
                  <w:u w:val="single"/>
                  <w:lang w:val="en-US"/>
                </w:rPr>
                <w:t>R2-1911480</w:t>
              </w:r>
            </w:hyperlink>
          </w:p>
        </w:tc>
        <w:tc>
          <w:tcPr>
            <w:tcW w:w="5760" w:type="dxa"/>
            <w:tcBorders>
              <w:top w:val="nil"/>
              <w:left w:val="nil"/>
              <w:bottom w:val="single" w:sz="4" w:space="0" w:color="A6A6A6"/>
              <w:right w:val="single" w:sz="4" w:space="0" w:color="A6A6A6"/>
            </w:tcBorders>
            <w:shd w:val="clear" w:color="auto" w:fill="auto"/>
            <w:hideMark/>
          </w:tcPr>
          <w:p w14:paraId="1108CCD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Access Control in IAB networks</w:t>
            </w:r>
          </w:p>
        </w:tc>
        <w:tc>
          <w:tcPr>
            <w:tcW w:w="2340" w:type="dxa"/>
            <w:tcBorders>
              <w:top w:val="nil"/>
              <w:left w:val="nil"/>
              <w:bottom w:val="single" w:sz="4" w:space="0" w:color="A6A6A6"/>
              <w:right w:val="single" w:sz="4" w:space="0" w:color="A6A6A6"/>
            </w:tcBorders>
            <w:shd w:val="clear" w:color="auto" w:fill="auto"/>
            <w:hideMark/>
          </w:tcPr>
          <w:p w14:paraId="19A7BB6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France</w:t>
            </w:r>
          </w:p>
        </w:tc>
      </w:tr>
      <w:tr w:rsidR="001E5676" w:rsidRPr="001E5676" w14:paraId="0188A57C"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2FDE3B74" w14:textId="77777777" w:rsidR="001E5676" w:rsidRPr="001E5676" w:rsidRDefault="001E5676" w:rsidP="001E5676">
            <w:pPr>
              <w:overflowPunct/>
              <w:autoSpaceDE/>
              <w:autoSpaceDN/>
              <w:adjustRightInd/>
              <w:spacing w:after="0"/>
              <w:textAlignment w:val="auto"/>
              <w:rPr>
                <w:rFonts w:ascii="Arial" w:eastAsia="Times New Roman" w:hAnsi="Arial" w:cs="Arial"/>
                <w:color w:val="000000"/>
                <w:sz w:val="16"/>
                <w:szCs w:val="16"/>
                <w:lang w:val="en-US"/>
              </w:rPr>
            </w:pPr>
            <w:r w:rsidRPr="001E5676">
              <w:rPr>
                <w:rFonts w:ascii="Arial" w:eastAsia="Times New Roman" w:hAnsi="Arial" w:cs="Arial"/>
                <w:color w:val="000000"/>
                <w:sz w:val="16"/>
                <w:szCs w:val="16"/>
                <w:lang w:val="en-US"/>
              </w:rPr>
              <w:t>R2-1911492</w:t>
            </w:r>
          </w:p>
        </w:tc>
        <w:tc>
          <w:tcPr>
            <w:tcW w:w="5760" w:type="dxa"/>
            <w:tcBorders>
              <w:top w:val="nil"/>
              <w:left w:val="nil"/>
              <w:bottom w:val="single" w:sz="4" w:space="0" w:color="A6A6A6"/>
              <w:right w:val="single" w:sz="4" w:space="0" w:color="A6A6A6"/>
            </w:tcBorders>
            <w:shd w:val="clear" w:color="auto" w:fill="auto"/>
            <w:hideMark/>
          </w:tcPr>
          <w:p w14:paraId="7B9BB02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Motivation for Bearer Re-mapping at Intermediate IAB nodes</w:t>
            </w:r>
          </w:p>
        </w:tc>
        <w:tc>
          <w:tcPr>
            <w:tcW w:w="2340" w:type="dxa"/>
            <w:tcBorders>
              <w:top w:val="nil"/>
              <w:left w:val="nil"/>
              <w:bottom w:val="single" w:sz="4" w:space="0" w:color="A6A6A6"/>
              <w:right w:val="single" w:sz="4" w:space="0" w:color="A6A6A6"/>
            </w:tcBorders>
            <w:shd w:val="clear" w:color="auto" w:fill="auto"/>
            <w:hideMark/>
          </w:tcPr>
          <w:p w14:paraId="1EC187EF"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Futurewei Technologies</w:t>
            </w:r>
          </w:p>
        </w:tc>
      </w:tr>
      <w:tr w:rsidR="001E5676" w:rsidRPr="001E5676" w14:paraId="464FD8BD"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7241285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1" w:history="1">
              <w:r w:rsidR="001E5676" w:rsidRPr="001E5676">
                <w:rPr>
                  <w:rFonts w:ascii="Arial" w:eastAsia="Times New Roman" w:hAnsi="Arial" w:cs="Arial"/>
                  <w:b/>
                  <w:bCs/>
                  <w:color w:val="0000FF"/>
                  <w:sz w:val="16"/>
                  <w:szCs w:val="16"/>
                  <w:u w:val="single"/>
                  <w:lang w:val="en-US"/>
                </w:rPr>
                <w:t>R2-1911531</w:t>
              </w:r>
            </w:hyperlink>
          </w:p>
        </w:tc>
        <w:tc>
          <w:tcPr>
            <w:tcW w:w="5760" w:type="dxa"/>
            <w:tcBorders>
              <w:top w:val="nil"/>
              <w:left w:val="nil"/>
              <w:bottom w:val="single" w:sz="4" w:space="0" w:color="A6A6A6"/>
              <w:right w:val="single" w:sz="4" w:space="0" w:color="A6A6A6"/>
            </w:tcBorders>
            <w:shd w:val="clear" w:color="auto" w:fill="auto"/>
            <w:hideMark/>
          </w:tcPr>
          <w:p w14:paraId="48B658F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on CP bearer mapping for IAB</w:t>
            </w:r>
          </w:p>
        </w:tc>
        <w:tc>
          <w:tcPr>
            <w:tcW w:w="2340" w:type="dxa"/>
            <w:tcBorders>
              <w:top w:val="nil"/>
              <w:left w:val="nil"/>
              <w:bottom w:val="single" w:sz="4" w:space="0" w:color="A6A6A6"/>
              <w:right w:val="single" w:sz="4" w:space="0" w:color="A6A6A6"/>
            </w:tcBorders>
            <w:shd w:val="clear" w:color="auto" w:fill="auto"/>
            <w:hideMark/>
          </w:tcPr>
          <w:p w14:paraId="167FF7B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LG Electronics Inc.</w:t>
            </w:r>
          </w:p>
        </w:tc>
      </w:tr>
      <w:tr w:rsidR="001E5676" w:rsidRPr="001E5676" w14:paraId="43EF20E4"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003AA4A7"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2" w:history="1">
              <w:r w:rsidR="001E5676" w:rsidRPr="001E5676">
                <w:rPr>
                  <w:rFonts w:ascii="Arial" w:eastAsia="Times New Roman" w:hAnsi="Arial" w:cs="Arial"/>
                  <w:b/>
                  <w:bCs/>
                  <w:color w:val="0000FF"/>
                  <w:sz w:val="16"/>
                  <w:szCs w:val="16"/>
                  <w:u w:val="single"/>
                  <w:lang w:val="en-US"/>
                </w:rPr>
                <w:t>R2-1911534</w:t>
              </w:r>
            </w:hyperlink>
          </w:p>
        </w:tc>
        <w:tc>
          <w:tcPr>
            <w:tcW w:w="5760" w:type="dxa"/>
            <w:tcBorders>
              <w:top w:val="nil"/>
              <w:left w:val="nil"/>
              <w:bottom w:val="single" w:sz="4" w:space="0" w:color="A6A6A6"/>
              <w:right w:val="single" w:sz="4" w:space="0" w:color="A6A6A6"/>
            </w:tcBorders>
            <w:shd w:val="clear" w:color="auto" w:fill="auto"/>
            <w:hideMark/>
          </w:tcPr>
          <w:p w14:paraId="64CB53E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[DRAFT] LS to RAN3 on flow control in IAB</w:t>
            </w:r>
          </w:p>
        </w:tc>
        <w:tc>
          <w:tcPr>
            <w:tcW w:w="2340" w:type="dxa"/>
            <w:tcBorders>
              <w:top w:val="nil"/>
              <w:left w:val="nil"/>
              <w:bottom w:val="single" w:sz="4" w:space="0" w:color="A6A6A6"/>
              <w:right w:val="single" w:sz="4" w:space="0" w:color="A6A6A6"/>
            </w:tcBorders>
            <w:shd w:val="clear" w:color="auto" w:fill="auto"/>
            <w:hideMark/>
          </w:tcPr>
          <w:p w14:paraId="675F092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w:t>
            </w:r>
          </w:p>
        </w:tc>
      </w:tr>
      <w:tr w:rsidR="001E5676" w:rsidRPr="001E5676" w14:paraId="46440C99"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47CDB11B"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3" w:history="1">
              <w:r w:rsidR="001E5676" w:rsidRPr="001E5676">
                <w:rPr>
                  <w:rFonts w:ascii="Arial" w:eastAsia="Times New Roman" w:hAnsi="Arial" w:cs="Arial"/>
                  <w:b/>
                  <w:bCs/>
                  <w:color w:val="0000FF"/>
                  <w:sz w:val="16"/>
                  <w:szCs w:val="16"/>
                  <w:u w:val="single"/>
                  <w:lang w:val="en-US"/>
                </w:rPr>
                <w:t>R2-1911538</w:t>
              </w:r>
            </w:hyperlink>
          </w:p>
        </w:tc>
        <w:tc>
          <w:tcPr>
            <w:tcW w:w="5760" w:type="dxa"/>
            <w:tcBorders>
              <w:top w:val="nil"/>
              <w:left w:val="nil"/>
              <w:bottom w:val="single" w:sz="4" w:space="0" w:color="A6A6A6"/>
              <w:right w:val="single" w:sz="4" w:space="0" w:color="A6A6A6"/>
            </w:tcBorders>
            <w:shd w:val="clear" w:color="auto" w:fill="auto"/>
            <w:hideMark/>
          </w:tcPr>
          <w:p w14:paraId="39103053"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LS on CP bearer mapping for IAB</w:t>
            </w:r>
          </w:p>
        </w:tc>
        <w:tc>
          <w:tcPr>
            <w:tcW w:w="2340" w:type="dxa"/>
            <w:tcBorders>
              <w:top w:val="nil"/>
              <w:left w:val="nil"/>
              <w:bottom w:val="single" w:sz="4" w:space="0" w:color="A6A6A6"/>
              <w:right w:val="single" w:sz="4" w:space="0" w:color="A6A6A6"/>
            </w:tcBorders>
            <w:shd w:val="clear" w:color="auto" w:fill="auto"/>
            <w:hideMark/>
          </w:tcPr>
          <w:p w14:paraId="3D1ABFF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RAN2</w:t>
            </w:r>
          </w:p>
        </w:tc>
      </w:tr>
      <w:tr w:rsidR="001E5676" w:rsidRPr="001E5676" w14:paraId="184995AC" w14:textId="77777777" w:rsidTr="001E5676">
        <w:trPr>
          <w:trHeight w:val="300"/>
        </w:trPr>
        <w:tc>
          <w:tcPr>
            <w:tcW w:w="1435" w:type="dxa"/>
            <w:tcBorders>
              <w:top w:val="nil"/>
              <w:left w:val="single" w:sz="4" w:space="0" w:color="A6A6A6"/>
              <w:bottom w:val="single" w:sz="4" w:space="0" w:color="A6A6A6"/>
              <w:right w:val="single" w:sz="4" w:space="0" w:color="A6A6A6"/>
            </w:tcBorders>
            <w:shd w:val="clear" w:color="auto" w:fill="auto"/>
            <w:hideMark/>
          </w:tcPr>
          <w:p w14:paraId="3BA4328F"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4" w:history="1">
              <w:r w:rsidR="001E5676" w:rsidRPr="001E5676">
                <w:rPr>
                  <w:rFonts w:ascii="Arial" w:eastAsia="Times New Roman" w:hAnsi="Arial" w:cs="Arial"/>
                  <w:b/>
                  <w:bCs/>
                  <w:color w:val="0000FF"/>
                  <w:sz w:val="16"/>
                  <w:szCs w:val="16"/>
                  <w:u w:val="single"/>
                  <w:lang w:val="en-US"/>
                </w:rPr>
                <w:t>R2-1911539</w:t>
              </w:r>
            </w:hyperlink>
          </w:p>
        </w:tc>
        <w:tc>
          <w:tcPr>
            <w:tcW w:w="5760" w:type="dxa"/>
            <w:tcBorders>
              <w:top w:val="nil"/>
              <w:left w:val="nil"/>
              <w:bottom w:val="single" w:sz="4" w:space="0" w:color="A6A6A6"/>
              <w:right w:val="single" w:sz="4" w:space="0" w:color="A6A6A6"/>
            </w:tcBorders>
            <w:shd w:val="clear" w:color="auto" w:fill="auto"/>
            <w:hideMark/>
          </w:tcPr>
          <w:p w14:paraId="25345DC9"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LS to RAN3 on flow control in IAB</w:t>
            </w:r>
          </w:p>
        </w:tc>
        <w:tc>
          <w:tcPr>
            <w:tcW w:w="2340" w:type="dxa"/>
            <w:tcBorders>
              <w:top w:val="nil"/>
              <w:left w:val="nil"/>
              <w:bottom w:val="single" w:sz="4" w:space="0" w:color="A6A6A6"/>
              <w:right w:val="single" w:sz="4" w:space="0" w:color="A6A6A6"/>
            </w:tcBorders>
            <w:shd w:val="clear" w:color="auto" w:fill="auto"/>
            <w:hideMark/>
          </w:tcPr>
          <w:p w14:paraId="64FEA695"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RAN2</w:t>
            </w:r>
          </w:p>
        </w:tc>
      </w:tr>
      <w:tr w:rsidR="001E5676" w:rsidRPr="001E5676" w14:paraId="21B3DBBC"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59FF9E68"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5" w:history="1">
              <w:r w:rsidR="001E5676" w:rsidRPr="001E5676">
                <w:rPr>
                  <w:rFonts w:ascii="Arial" w:eastAsia="Times New Roman" w:hAnsi="Arial" w:cs="Arial"/>
                  <w:b/>
                  <w:bCs/>
                  <w:color w:val="0000FF"/>
                  <w:sz w:val="16"/>
                  <w:szCs w:val="16"/>
                  <w:u w:val="single"/>
                  <w:lang w:val="en-US"/>
                </w:rPr>
                <w:t>R2-1911720</w:t>
              </w:r>
            </w:hyperlink>
          </w:p>
        </w:tc>
        <w:tc>
          <w:tcPr>
            <w:tcW w:w="5760" w:type="dxa"/>
            <w:tcBorders>
              <w:top w:val="nil"/>
              <w:left w:val="nil"/>
              <w:bottom w:val="single" w:sz="4" w:space="0" w:color="A6A6A6"/>
              <w:right w:val="single" w:sz="4" w:space="0" w:color="A6A6A6"/>
            </w:tcBorders>
            <w:shd w:val="clear" w:color="auto" w:fill="auto"/>
            <w:hideMark/>
          </w:tcPr>
          <w:p w14:paraId="3E6CDB1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CB 106 BAP configuration</w:t>
            </w:r>
          </w:p>
        </w:tc>
        <w:tc>
          <w:tcPr>
            <w:tcW w:w="2340" w:type="dxa"/>
            <w:tcBorders>
              <w:top w:val="nil"/>
              <w:left w:val="nil"/>
              <w:bottom w:val="single" w:sz="4" w:space="0" w:color="A6A6A6"/>
              <w:right w:val="single" w:sz="4" w:space="0" w:color="A6A6A6"/>
            </w:tcBorders>
            <w:shd w:val="clear" w:color="auto" w:fill="auto"/>
            <w:hideMark/>
          </w:tcPr>
          <w:p w14:paraId="711DDCFD"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Qualcomm Inc. (Rapporteur)</w:t>
            </w:r>
          </w:p>
        </w:tc>
      </w:tr>
      <w:tr w:rsidR="001E5676" w:rsidRPr="001E5676" w14:paraId="01238075"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0C017EA9"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6" w:history="1">
              <w:r w:rsidR="001E5676" w:rsidRPr="001E5676">
                <w:rPr>
                  <w:rFonts w:ascii="Arial" w:eastAsia="Times New Roman" w:hAnsi="Arial" w:cs="Arial"/>
                  <w:b/>
                  <w:bCs/>
                  <w:color w:val="0000FF"/>
                  <w:sz w:val="16"/>
                  <w:szCs w:val="16"/>
                  <w:u w:val="single"/>
                  <w:lang w:val="en-US"/>
                </w:rPr>
                <w:t>R2-1911782</w:t>
              </w:r>
            </w:hyperlink>
          </w:p>
        </w:tc>
        <w:tc>
          <w:tcPr>
            <w:tcW w:w="5760" w:type="dxa"/>
            <w:tcBorders>
              <w:top w:val="nil"/>
              <w:left w:val="nil"/>
              <w:bottom w:val="single" w:sz="4" w:space="0" w:color="A6A6A6"/>
              <w:right w:val="single" w:sz="4" w:space="0" w:color="A6A6A6"/>
            </w:tcBorders>
            <w:shd w:val="clear" w:color="auto" w:fill="auto"/>
            <w:hideMark/>
          </w:tcPr>
          <w:p w14:paraId="3064D830"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Offline 105: Determine impact and work effort for IAB NSA option 2</w:t>
            </w:r>
          </w:p>
        </w:tc>
        <w:tc>
          <w:tcPr>
            <w:tcW w:w="2340" w:type="dxa"/>
            <w:tcBorders>
              <w:top w:val="nil"/>
              <w:left w:val="nil"/>
              <w:bottom w:val="single" w:sz="4" w:space="0" w:color="A6A6A6"/>
              <w:right w:val="single" w:sz="4" w:space="0" w:color="A6A6A6"/>
            </w:tcBorders>
            <w:shd w:val="clear" w:color="auto" w:fill="auto"/>
            <w:hideMark/>
          </w:tcPr>
          <w:p w14:paraId="27C66528"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AT&amp;T</w:t>
            </w:r>
          </w:p>
        </w:tc>
      </w:tr>
      <w:tr w:rsidR="001E5676" w:rsidRPr="001E5676" w14:paraId="0AF05D90" w14:textId="77777777" w:rsidTr="001E5676">
        <w:trPr>
          <w:trHeight w:val="675"/>
        </w:trPr>
        <w:tc>
          <w:tcPr>
            <w:tcW w:w="1435" w:type="dxa"/>
            <w:tcBorders>
              <w:top w:val="nil"/>
              <w:left w:val="single" w:sz="4" w:space="0" w:color="A6A6A6"/>
              <w:bottom w:val="single" w:sz="4" w:space="0" w:color="A6A6A6"/>
              <w:right w:val="single" w:sz="4" w:space="0" w:color="A6A6A6"/>
            </w:tcBorders>
            <w:shd w:val="clear" w:color="auto" w:fill="auto"/>
            <w:hideMark/>
          </w:tcPr>
          <w:p w14:paraId="4A03C293"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7" w:history="1">
              <w:r w:rsidR="001E5676" w:rsidRPr="001E5676">
                <w:rPr>
                  <w:rFonts w:ascii="Arial" w:eastAsia="Times New Roman" w:hAnsi="Arial" w:cs="Arial"/>
                  <w:b/>
                  <w:bCs/>
                  <w:color w:val="0000FF"/>
                  <w:sz w:val="16"/>
                  <w:szCs w:val="16"/>
                  <w:u w:val="single"/>
                  <w:lang w:val="en-US"/>
                </w:rPr>
                <w:t>R2-1911792</w:t>
              </w:r>
            </w:hyperlink>
          </w:p>
        </w:tc>
        <w:tc>
          <w:tcPr>
            <w:tcW w:w="5760" w:type="dxa"/>
            <w:tcBorders>
              <w:top w:val="nil"/>
              <w:left w:val="nil"/>
              <w:bottom w:val="single" w:sz="4" w:space="0" w:color="A6A6A6"/>
              <w:right w:val="single" w:sz="4" w:space="0" w:color="A6A6A6"/>
            </w:tcBorders>
            <w:shd w:val="clear" w:color="auto" w:fill="auto"/>
            <w:hideMark/>
          </w:tcPr>
          <w:p w14:paraId="0D4C527B"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Report of Offline Discussion #108 - Extended PO for Paging in NR-U</w:t>
            </w:r>
          </w:p>
        </w:tc>
        <w:tc>
          <w:tcPr>
            <w:tcW w:w="2340" w:type="dxa"/>
            <w:tcBorders>
              <w:top w:val="nil"/>
              <w:left w:val="nil"/>
              <w:bottom w:val="single" w:sz="4" w:space="0" w:color="A6A6A6"/>
              <w:right w:val="single" w:sz="4" w:space="0" w:color="A6A6A6"/>
            </w:tcBorders>
            <w:shd w:val="clear" w:color="auto" w:fill="auto"/>
            <w:hideMark/>
          </w:tcPr>
          <w:p w14:paraId="4404E5C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Samsung  Electronics Co., Ltd</w:t>
            </w:r>
          </w:p>
        </w:tc>
      </w:tr>
      <w:tr w:rsidR="001E5676" w:rsidRPr="001E5676" w14:paraId="56427C10"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242155C"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8" w:history="1">
              <w:r w:rsidR="001E5676" w:rsidRPr="001E5676">
                <w:rPr>
                  <w:rFonts w:ascii="Arial" w:eastAsia="Times New Roman" w:hAnsi="Arial" w:cs="Arial"/>
                  <w:b/>
                  <w:bCs/>
                  <w:color w:val="0000FF"/>
                  <w:sz w:val="16"/>
                  <w:szCs w:val="16"/>
                  <w:u w:val="single"/>
                  <w:lang w:val="en-US"/>
                </w:rPr>
                <w:t>R2-1911796</w:t>
              </w:r>
            </w:hyperlink>
          </w:p>
        </w:tc>
        <w:tc>
          <w:tcPr>
            <w:tcW w:w="5760" w:type="dxa"/>
            <w:tcBorders>
              <w:top w:val="nil"/>
              <w:left w:val="nil"/>
              <w:bottom w:val="single" w:sz="4" w:space="0" w:color="A6A6A6"/>
              <w:right w:val="single" w:sz="4" w:space="0" w:color="A6A6A6"/>
            </w:tcBorders>
            <w:shd w:val="clear" w:color="auto" w:fill="auto"/>
            <w:hideMark/>
          </w:tcPr>
          <w:p w14:paraId="7C3A3F2A"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CB 106 BAP configuration</w:t>
            </w:r>
          </w:p>
        </w:tc>
        <w:tc>
          <w:tcPr>
            <w:tcW w:w="2340" w:type="dxa"/>
            <w:tcBorders>
              <w:top w:val="nil"/>
              <w:left w:val="nil"/>
              <w:bottom w:val="single" w:sz="4" w:space="0" w:color="A6A6A6"/>
              <w:right w:val="single" w:sz="4" w:space="0" w:color="A6A6A6"/>
            </w:tcBorders>
            <w:shd w:val="clear" w:color="auto" w:fill="auto"/>
            <w:hideMark/>
          </w:tcPr>
          <w:p w14:paraId="619618CE"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Qualcomm Inc. (Rapporteur)</w:t>
            </w:r>
          </w:p>
        </w:tc>
      </w:tr>
      <w:tr w:rsidR="001E5676" w:rsidRPr="001E5676" w14:paraId="5B87C706" w14:textId="77777777" w:rsidTr="001E5676">
        <w:trPr>
          <w:trHeight w:val="450"/>
        </w:trPr>
        <w:tc>
          <w:tcPr>
            <w:tcW w:w="1435" w:type="dxa"/>
            <w:tcBorders>
              <w:top w:val="nil"/>
              <w:left w:val="single" w:sz="4" w:space="0" w:color="A6A6A6"/>
              <w:bottom w:val="single" w:sz="4" w:space="0" w:color="A6A6A6"/>
              <w:right w:val="single" w:sz="4" w:space="0" w:color="A6A6A6"/>
            </w:tcBorders>
            <w:shd w:val="clear" w:color="auto" w:fill="auto"/>
            <w:hideMark/>
          </w:tcPr>
          <w:p w14:paraId="4F9E5ADD" w14:textId="77777777" w:rsidR="001E5676" w:rsidRPr="001E5676" w:rsidRDefault="00333796" w:rsidP="001E5676">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79" w:history="1">
              <w:r w:rsidR="001E5676" w:rsidRPr="001E5676">
                <w:rPr>
                  <w:rFonts w:ascii="Arial" w:eastAsia="Times New Roman" w:hAnsi="Arial" w:cs="Arial"/>
                  <w:b/>
                  <w:bCs/>
                  <w:color w:val="0000FF"/>
                  <w:sz w:val="16"/>
                  <w:szCs w:val="16"/>
                  <w:u w:val="single"/>
                  <w:lang w:val="en-US"/>
                </w:rPr>
                <w:t>R2-1911803</w:t>
              </w:r>
            </w:hyperlink>
          </w:p>
        </w:tc>
        <w:tc>
          <w:tcPr>
            <w:tcW w:w="5760" w:type="dxa"/>
            <w:tcBorders>
              <w:top w:val="nil"/>
              <w:left w:val="nil"/>
              <w:bottom w:val="single" w:sz="4" w:space="0" w:color="A6A6A6"/>
              <w:right w:val="single" w:sz="4" w:space="0" w:color="A6A6A6"/>
            </w:tcBorders>
            <w:shd w:val="clear" w:color="auto" w:fill="auto"/>
            <w:hideMark/>
          </w:tcPr>
          <w:p w14:paraId="09109D17"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Discussion on supporting Split SRB 3 for IAB CP in NSA deployments</w:t>
            </w:r>
          </w:p>
        </w:tc>
        <w:tc>
          <w:tcPr>
            <w:tcW w:w="2340" w:type="dxa"/>
            <w:tcBorders>
              <w:top w:val="nil"/>
              <w:left w:val="nil"/>
              <w:bottom w:val="single" w:sz="4" w:space="0" w:color="A6A6A6"/>
              <w:right w:val="single" w:sz="4" w:space="0" w:color="A6A6A6"/>
            </w:tcBorders>
            <w:shd w:val="clear" w:color="auto" w:fill="auto"/>
            <w:hideMark/>
          </w:tcPr>
          <w:p w14:paraId="5D6735CC" w14:textId="77777777" w:rsidR="001E5676" w:rsidRPr="001E5676" w:rsidRDefault="001E5676" w:rsidP="001E5676">
            <w:pPr>
              <w:overflowPunct/>
              <w:autoSpaceDE/>
              <w:autoSpaceDN/>
              <w:adjustRightInd/>
              <w:spacing w:after="0"/>
              <w:textAlignment w:val="auto"/>
              <w:rPr>
                <w:rFonts w:ascii="Arial" w:eastAsia="Times New Roman" w:hAnsi="Arial" w:cs="Arial"/>
                <w:sz w:val="16"/>
                <w:szCs w:val="16"/>
                <w:lang w:val="en-US"/>
              </w:rPr>
            </w:pPr>
            <w:r w:rsidRPr="001E5676">
              <w:rPr>
                <w:rFonts w:ascii="Arial" w:eastAsia="Times New Roman" w:hAnsi="Arial" w:cs="Arial"/>
                <w:sz w:val="16"/>
                <w:szCs w:val="16"/>
                <w:lang w:val="en-US"/>
              </w:rPr>
              <w:t>Futurewei</w:t>
            </w:r>
          </w:p>
        </w:tc>
      </w:tr>
    </w:tbl>
    <w:p w14:paraId="63943A72" w14:textId="77777777" w:rsidR="00403E80" w:rsidRDefault="00403E80" w:rsidP="009F1A09">
      <w:pPr>
        <w:tabs>
          <w:tab w:val="left" w:pos="567"/>
        </w:tabs>
        <w:overflowPunct/>
        <w:autoSpaceDE/>
        <w:autoSpaceDN/>
        <w:snapToGrid w:val="0"/>
        <w:spacing w:before="120" w:after="0"/>
        <w:textAlignment w:val="auto"/>
        <w:rPr>
          <w:rFonts w:ascii="Arial" w:hAnsi="Arial" w:cs="Arial"/>
          <w:b/>
          <w:u w:val="single"/>
        </w:rPr>
      </w:pPr>
    </w:p>
    <w:p w14:paraId="729A181C" w14:textId="77777777" w:rsidR="009312F9" w:rsidRDefault="009312F9" w:rsidP="009F1A09">
      <w:pPr>
        <w:tabs>
          <w:tab w:val="left" w:pos="567"/>
        </w:tabs>
        <w:overflowPunct/>
        <w:autoSpaceDE/>
        <w:autoSpaceDN/>
        <w:snapToGrid w:val="0"/>
        <w:spacing w:before="120" w:after="0"/>
        <w:textAlignment w:val="auto"/>
        <w:rPr>
          <w:rFonts w:ascii="Arial" w:hAnsi="Arial" w:cs="Arial"/>
          <w:b/>
          <w:u w:val="single"/>
        </w:rPr>
      </w:pPr>
    </w:p>
    <w:p w14:paraId="1C9BDA6B" w14:textId="77777777" w:rsidR="009168ED" w:rsidRDefault="009168ED" w:rsidP="009168E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w:t>
      </w:r>
      <w:r w:rsidR="00A5430D">
        <w:rPr>
          <w:rFonts w:ascii="Arial" w:hAnsi="Arial" w:cs="Arial"/>
          <w:b/>
          <w:u w:val="single"/>
        </w:rPr>
        <w:t>3</w:t>
      </w:r>
      <w:r>
        <w:rPr>
          <w:rFonts w:ascii="Arial" w:hAnsi="Arial" w:cs="Arial"/>
          <w:b/>
          <w:u w:val="single"/>
        </w:rPr>
        <w:t xml:space="preserve"> #10</w:t>
      </w:r>
      <w:r w:rsidR="0034590E">
        <w:rPr>
          <w:rFonts w:ascii="Arial" w:hAnsi="Arial" w:cs="Arial"/>
          <w:b/>
          <w:u w:val="single"/>
        </w:rPr>
        <w:t>5</w:t>
      </w:r>
    </w:p>
    <w:p w14:paraId="2216F23F" w14:textId="77777777" w:rsidR="003E3A1A" w:rsidRDefault="003E3A1A" w:rsidP="003E3A1A">
      <w:pPr>
        <w:overflowPunct/>
        <w:autoSpaceDE/>
        <w:autoSpaceDN/>
        <w:snapToGrid w:val="0"/>
        <w:spacing w:after="0"/>
        <w:textAlignment w:val="auto"/>
        <w:rPr>
          <w:rFonts w:ascii="Arial" w:hAnsi="Arial" w:cs="Arial"/>
          <w:b/>
          <w:bCs/>
          <w:lang w:eastAsia="ja-JP"/>
        </w:rPr>
      </w:pPr>
    </w:p>
    <w:tbl>
      <w:tblPr>
        <w:tblW w:w="9715" w:type="dxa"/>
        <w:tblLook w:val="04A0" w:firstRow="1" w:lastRow="0" w:firstColumn="1" w:lastColumn="0" w:noHBand="0" w:noVBand="1"/>
      </w:tblPr>
      <w:tblGrid>
        <w:gridCol w:w="1435"/>
        <w:gridCol w:w="5130"/>
        <w:gridCol w:w="3150"/>
      </w:tblGrid>
      <w:tr w:rsidR="00AF4270" w:rsidRPr="003A3CDE" w14:paraId="573E738B" w14:textId="77777777" w:rsidTr="005319EF">
        <w:trPr>
          <w:trHeight w:val="300"/>
        </w:trPr>
        <w:tc>
          <w:tcPr>
            <w:tcW w:w="1435" w:type="dxa"/>
            <w:tcBorders>
              <w:top w:val="single" w:sz="4" w:space="0" w:color="FFFFFF"/>
              <w:left w:val="single" w:sz="4" w:space="0" w:color="FFFFFF"/>
              <w:bottom w:val="single" w:sz="4" w:space="0" w:color="FFFFFF"/>
              <w:right w:val="single" w:sz="4" w:space="0" w:color="FFFFFF"/>
            </w:tcBorders>
            <w:shd w:val="clear" w:color="auto" w:fill="92D050"/>
            <w:hideMark/>
          </w:tcPr>
          <w:p w14:paraId="65581747" w14:textId="30043E2C" w:rsidR="00AF4270" w:rsidRPr="003A3CDE" w:rsidRDefault="00AF4270" w:rsidP="00AF4270">
            <w:pPr>
              <w:overflowPunct/>
              <w:autoSpaceDE/>
              <w:autoSpaceDN/>
              <w:adjustRightInd/>
              <w:spacing w:after="0"/>
              <w:textAlignment w:val="auto"/>
              <w:rPr>
                <w:rFonts w:ascii="Calibri" w:eastAsia="Times New Roman" w:hAnsi="Calibri" w:cs="Calibri"/>
                <w:b/>
                <w:bCs/>
                <w:sz w:val="22"/>
                <w:szCs w:val="22"/>
                <w:lang w:val="en-US"/>
              </w:rPr>
            </w:pPr>
            <w:r w:rsidRPr="00C511C4">
              <w:rPr>
                <w:rFonts w:ascii="Arial" w:eastAsia="Times New Roman" w:hAnsi="Arial" w:cs="Arial"/>
                <w:b/>
                <w:bCs/>
                <w:color w:val="FFFFFF"/>
                <w:sz w:val="18"/>
                <w:szCs w:val="18"/>
                <w:lang w:val="en-US"/>
              </w:rPr>
              <w:t>TDoc</w:t>
            </w:r>
          </w:p>
        </w:tc>
        <w:tc>
          <w:tcPr>
            <w:tcW w:w="5130" w:type="dxa"/>
            <w:tcBorders>
              <w:top w:val="single" w:sz="4" w:space="0" w:color="FFFFFF"/>
              <w:left w:val="nil"/>
              <w:bottom w:val="single" w:sz="4" w:space="0" w:color="FFFFFF"/>
              <w:right w:val="single" w:sz="4" w:space="0" w:color="FFFFFF"/>
            </w:tcBorders>
            <w:shd w:val="clear" w:color="auto" w:fill="92D050"/>
            <w:hideMark/>
          </w:tcPr>
          <w:p w14:paraId="7F81E810" w14:textId="66C79D3E" w:rsidR="00AF4270" w:rsidRPr="003A3CDE" w:rsidRDefault="00AF4270" w:rsidP="00AF4270">
            <w:pPr>
              <w:overflowPunct/>
              <w:autoSpaceDE/>
              <w:autoSpaceDN/>
              <w:adjustRightInd/>
              <w:spacing w:after="0"/>
              <w:textAlignment w:val="auto"/>
              <w:rPr>
                <w:rFonts w:ascii="Calibri" w:eastAsia="Times New Roman" w:hAnsi="Calibri" w:cs="Calibri"/>
                <w:b/>
                <w:bCs/>
                <w:sz w:val="22"/>
                <w:szCs w:val="22"/>
                <w:lang w:val="en-US"/>
              </w:rPr>
            </w:pPr>
            <w:r w:rsidRPr="00C511C4">
              <w:rPr>
                <w:rFonts w:ascii="Arial" w:eastAsia="Times New Roman" w:hAnsi="Arial" w:cs="Arial"/>
                <w:b/>
                <w:bCs/>
                <w:color w:val="FFFFFF"/>
                <w:sz w:val="18"/>
                <w:szCs w:val="18"/>
                <w:lang w:val="en-US"/>
              </w:rPr>
              <w:t>Title</w:t>
            </w:r>
          </w:p>
        </w:tc>
        <w:tc>
          <w:tcPr>
            <w:tcW w:w="3150" w:type="dxa"/>
            <w:tcBorders>
              <w:top w:val="single" w:sz="4" w:space="0" w:color="FFFFFF"/>
              <w:left w:val="nil"/>
              <w:bottom w:val="single" w:sz="4" w:space="0" w:color="FFFFFF"/>
              <w:right w:val="single" w:sz="4" w:space="0" w:color="FFFFFF"/>
            </w:tcBorders>
            <w:shd w:val="clear" w:color="auto" w:fill="92D050"/>
            <w:hideMark/>
          </w:tcPr>
          <w:p w14:paraId="35B0B5E2" w14:textId="72BBFC73" w:rsidR="00AF4270" w:rsidRPr="003A3CDE" w:rsidRDefault="00AF4270" w:rsidP="00AF4270">
            <w:pPr>
              <w:overflowPunct/>
              <w:autoSpaceDE/>
              <w:autoSpaceDN/>
              <w:adjustRightInd/>
              <w:spacing w:after="0"/>
              <w:textAlignment w:val="auto"/>
              <w:rPr>
                <w:rFonts w:ascii="Calibri" w:eastAsia="Times New Roman" w:hAnsi="Calibri" w:cs="Calibri"/>
                <w:b/>
                <w:bCs/>
                <w:sz w:val="22"/>
                <w:szCs w:val="22"/>
                <w:lang w:val="en-US"/>
              </w:rPr>
            </w:pPr>
            <w:r w:rsidRPr="00C511C4">
              <w:rPr>
                <w:rFonts w:ascii="Arial" w:eastAsia="Times New Roman" w:hAnsi="Arial" w:cs="Arial"/>
                <w:b/>
                <w:bCs/>
                <w:color w:val="FFFFFF"/>
                <w:sz w:val="18"/>
                <w:szCs w:val="18"/>
                <w:lang w:val="en-US"/>
              </w:rPr>
              <w:t>Source</w:t>
            </w:r>
          </w:p>
        </w:tc>
      </w:tr>
      <w:tr w:rsidR="003A3CDE" w:rsidRPr="003A3CDE" w14:paraId="4E616FE2" w14:textId="77777777" w:rsidTr="003A3CDE">
        <w:trPr>
          <w:trHeight w:val="300"/>
        </w:trPr>
        <w:tc>
          <w:tcPr>
            <w:tcW w:w="1435" w:type="dxa"/>
            <w:tcBorders>
              <w:top w:val="single" w:sz="4" w:space="0" w:color="A6A6A6"/>
              <w:left w:val="single" w:sz="4" w:space="0" w:color="A6A6A6"/>
              <w:bottom w:val="single" w:sz="4" w:space="0" w:color="A6A6A6"/>
              <w:right w:val="single" w:sz="4" w:space="0" w:color="A6A6A6"/>
            </w:tcBorders>
            <w:shd w:val="clear" w:color="auto" w:fill="auto"/>
            <w:vAlign w:val="bottom"/>
            <w:hideMark/>
          </w:tcPr>
          <w:p w14:paraId="11E3908A"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0" w:history="1">
              <w:r w:rsidR="003A3CDE" w:rsidRPr="005319EF">
                <w:rPr>
                  <w:rFonts w:ascii="Arial" w:eastAsia="Times New Roman" w:hAnsi="Arial" w:cs="Arial"/>
                  <w:b/>
                  <w:bCs/>
                  <w:color w:val="0000FF"/>
                  <w:sz w:val="16"/>
                  <w:szCs w:val="16"/>
                  <w:u w:val="single"/>
                  <w:lang w:val="en-US"/>
                </w:rPr>
                <w:t>R3-193347</w:t>
              </w:r>
            </w:hyperlink>
          </w:p>
        </w:tc>
        <w:tc>
          <w:tcPr>
            <w:tcW w:w="5130" w:type="dxa"/>
            <w:tcBorders>
              <w:top w:val="single" w:sz="4" w:space="0" w:color="A6A6A6"/>
              <w:left w:val="nil"/>
              <w:bottom w:val="single" w:sz="4" w:space="0" w:color="A6A6A6"/>
              <w:right w:val="single" w:sz="4" w:space="0" w:color="A6A6A6"/>
            </w:tcBorders>
            <w:shd w:val="clear" w:color="auto" w:fill="auto"/>
            <w:vAlign w:val="bottom"/>
            <w:hideMark/>
          </w:tcPr>
          <w:p w14:paraId="622CA6F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BL CR to 38.470: Support for IAB</w:t>
            </w:r>
          </w:p>
        </w:tc>
        <w:tc>
          <w:tcPr>
            <w:tcW w:w="3150" w:type="dxa"/>
            <w:tcBorders>
              <w:top w:val="single" w:sz="4" w:space="0" w:color="A6A6A6"/>
              <w:left w:val="nil"/>
              <w:bottom w:val="single" w:sz="4" w:space="0" w:color="A6A6A6"/>
              <w:right w:val="single" w:sz="4" w:space="0" w:color="A6A6A6"/>
            </w:tcBorders>
            <w:shd w:val="clear" w:color="auto" w:fill="auto"/>
            <w:vAlign w:val="bottom"/>
            <w:hideMark/>
          </w:tcPr>
          <w:p w14:paraId="660E51B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63088A8C"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0B0E16DC"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1" w:history="1">
              <w:r w:rsidR="003A3CDE" w:rsidRPr="005319EF">
                <w:rPr>
                  <w:rFonts w:ascii="Arial" w:eastAsia="Times New Roman" w:hAnsi="Arial" w:cs="Arial"/>
                  <w:b/>
                  <w:bCs/>
                  <w:color w:val="0000FF"/>
                  <w:sz w:val="16"/>
                  <w:szCs w:val="16"/>
                  <w:u w:val="single"/>
                  <w:lang w:val="en-US"/>
                </w:rPr>
                <w:t>R3-193348</w:t>
              </w:r>
            </w:hyperlink>
          </w:p>
        </w:tc>
        <w:tc>
          <w:tcPr>
            <w:tcW w:w="5130" w:type="dxa"/>
            <w:tcBorders>
              <w:top w:val="nil"/>
              <w:left w:val="nil"/>
              <w:bottom w:val="single" w:sz="4" w:space="0" w:color="A6A6A6"/>
              <w:right w:val="single" w:sz="4" w:space="0" w:color="A6A6A6"/>
            </w:tcBorders>
            <w:shd w:val="clear" w:color="auto" w:fill="auto"/>
            <w:vAlign w:val="bottom"/>
            <w:hideMark/>
          </w:tcPr>
          <w:p w14:paraId="368F9CA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BL CR to 38.473: Support for IAB</w:t>
            </w:r>
          </w:p>
        </w:tc>
        <w:tc>
          <w:tcPr>
            <w:tcW w:w="3150" w:type="dxa"/>
            <w:tcBorders>
              <w:top w:val="nil"/>
              <w:left w:val="nil"/>
              <w:bottom w:val="single" w:sz="4" w:space="0" w:color="A6A6A6"/>
              <w:right w:val="single" w:sz="4" w:space="0" w:color="A6A6A6"/>
            </w:tcBorders>
            <w:shd w:val="clear" w:color="auto" w:fill="auto"/>
            <w:vAlign w:val="bottom"/>
            <w:hideMark/>
          </w:tcPr>
          <w:p w14:paraId="3E79D5B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47B3D8F3"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9B7F81F"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2" w:history="1">
              <w:r w:rsidR="003A3CDE" w:rsidRPr="005319EF">
                <w:rPr>
                  <w:rFonts w:ascii="Arial" w:eastAsia="Times New Roman" w:hAnsi="Arial" w:cs="Arial"/>
                  <w:b/>
                  <w:bCs/>
                  <w:color w:val="0000FF"/>
                  <w:sz w:val="16"/>
                  <w:szCs w:val="16"/>
                  <w:u w:val="single"/>
                  <w:lang w:val="en-US"/>
                </w:rPr>
                <w:t>R3-193349</w:t>
              </w:r>
            </w:hyperlink>
          </w:p>
        </w:tc>
        <w:tc>
          <w:tcPr>
            <w:tcW w:w="5130" w:type="dxa"/>
            <w:tcBorders>
              <w:top w:val="nil"/>
              <w:left w:val="nil"/>
              <w:bottom w:val="single" w:sz="4" w:space="0" w:color="A6A6A6"/>
              <w:right w:val="single" w:sz="4" w:space="0" w:color="A6A6A6"/>
            </w:tcBorders>
            <w:shd w:val="clear" w:color="auto" w:fill="auto"/>
            <w:vAlign w:val="bottom"/>
            <w:hideMark/>
          </w:tcPr>
          <w:p w14:paraId="01B6A03F"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BL CR to 36.413: Support for IAB</w:t>
            </w:r>
          </w:p>
        </w:tc>
        <w:tc>
          <w:tcPr>
            <w:tcW w:w="3150" w:type="dxa"/>
            <w:tcBorders>
              <w:top w:val="nil"/>
              <w:left w:val="nil"/>
              <w:bottom w:val="single" w:sz="4" w:space="0" w:color="A6A6A6"/>
              <w:right w:val="single" w:sz="4" w:space="0" w:color="A6A6A6"/>
            </w:tcBorders>
            <w:shd w:val="clear" w:color="auto" w:fill="auto"/>
            <w:vAlign w:val="bottom"/>
            <w:hideMark/>
          </w:tcPr>
          <w:p w14:paraId="562E425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0656AAE2"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996CED9"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3" w:history="1">
              <w:r w:rsidR="003A3CDE" w:rsidRPr="005319EF">
                <w:rPr>
                  <w:rFonts w:ascii="Arial" w:eastAsia="Times New Roman" w:hAnsi="Arial" w:cs="Arial"/>
                  <w:b/>
                  <w:bCs/>
                  <w:color w:val="0000FF"/>
                  <w:sz w:val="16"/>
                  <w:szCs w:val="16"/>
                  <w:u w:val="single"/>
                  <w:lang w:val="en-US"/>
                </w:rPr>
                <w:t>R3-193350</w:t>
              </w:r>
            </w:hyperlink>
          </w:p>
        </w:tc>
        <w:tc>
          <w:tcPr>
            <w:tcW w:w="5130" w:type="dxa"/>
            <w:tcBorders>
              <w:top w:val="nil"/>
              <w:left w:val="nil"/>
              <w:bottom w:val="single" w:sz="4" w:space="0" w:color="A6A6A6"/>
              <w:right w:val="single" w:sz="4" w:space="0" w:color="A6A6A6"/>
            </w:tcBorders>
            <w:shd w:val="clear" w:color="auto" w:fill="auto"/>
            <w:vAlign w:val="bottom"/>
            <w:hideMark/>
          </w:tcPr>
          <w:p w14:paraId="098A3C3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BL CR to 36.423: Support for IAB</w:t>
            </w:r>
          </w:p>
        </w:tc>
        <w:tc>
          <w:tcPr>
            <w:tcW w:w="3150" w:type="dxa"/>
            <w:tcBorders>
              <w:top w:val="nil"/>
              <w:left w:val="nil"/>
              <w:bottom w:val="single" w:sz="4" w:space="0" w:color="A6A6A6"/>
              <w:right w:val="single" w:sz="4" w:space="0" w:color="A6A6A6"/>
            </w:tcBorders>
            <w:shd w:val="clear" w:color="auto" w:fill="auto"/>
            <w:vAlign w:val="bottom"/>
            <w:hideMark/>
          </w:tcPr>
          <w:p w14:paraId="1735CF1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61A9BCA4"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5E6477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4" w:history="1">
              <w:r w:rsidR="003A3CDE" w:rsidRPr="005319EF">
                <w:rPr>
                  <w:rFonts w:ascii="Arial" w:eastAsia="Times New Roman" w:hAnsi="Arial" w:cs="Arial"/>
                  <w:b/>
                  <w:bCs/>
                  <w:color w:val="0000FF"/>
                  <w:sz w:val="16"/>
                  <w:szCs w:val="16"/>
                  <w:u w:val="single"/>
                  <w:lang w:val="en-US"/>
                </w:rPr>
                <w:t>R3-193351</w:t>
              </w:r>
            </w:hyperlink>
          </w:p>
        </w:tc>
        <w:tc>
          <w:tcPr>
            <w:tcW w:w="5130" w:type="dxa"/>
            <w:tcBorders>
              <w:top w:val="nil"/>
              <w:left w:val="nil"/>
              <w:bottom w:val="single" w:sz="4" w:space="0" w:color="A6A6A6"/>
              <w:right w:val="single" w:sz="4" w:space="0" w:color="A6A6A6"/>
            </w:tcBorders>
            <w:shd w:val="clear" w:color="auto" w:fill="auto"/>
            <w:vAlign w:val="bottom"/>
            <w:hideMark/>
          </w:tcPr>
          <w:p w14:paraId="2E4F7B6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BL CR to 38.401: Support for IAB</w:t>
            </w:r>
          </w:p>
        </w:tc>
        <w:tc>
          <w:tcPr>
            <w:tcW w:w="3150" w:type="dxa"/>
            <w:tcBorders>
              <w:top w:val="nil"/>
              <w:left w:val="nil"/>
              <w:bottom w:val="single" w:sz="4" w:space="0" w:color="A6A6A6"/>
              <w:right w:val="single" w:sz="4" w:space="0" w:color="A6A6A6"/>
            </w:tcBorders>
            <w:shd w:val="clear" w:color="auto" w:fill="auto"/>
            <w:vAlign w:val="bottom"/>
            <w:hideMark/>
          </w:tcPr>
          <w:p w14:paraId="3A3D6DC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27B44701"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7B6CCC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5" w:history="1">
              <w:r w:rsidR="003A3CDE" w:rsidRPr="005319EF">
                <w:rPr>
                  <w:rFonts w:ascii="Arial" w:eastAsia="Times New Roman" w:hAnsi="Arial" w:cs="Arial"/>
                  <w:b/>
                  <w:bCs/>
                  <w:color w:val="0000FF"/>
                  <w:sz w:val="16"/>
                  <w:szCs w:val="16"/>
                  <w:u w:val="single"/>
                  <w:lang w:val="en-US"/>
                </w:rPr>
                <w:t>R3-193352</w:t>
              </w:r>
            </w:hyperlink>
          </w:p>
        </w:tc>
        <w:tc>
          <w:tcPr>
            <w:tcW w:w="5130" w:type="dxa"/>
            <w:tcBorders>
              <w:top w:val="nil"/>
              <w:left w:val="nil"/>
              <w:bottom w:val="single" w:sz="4" w:space="0" w:color="A6A6A6"/>
              <w:right w:val="single" w:sz="4" w:space="0" w:color="A6A6A6"/>
            </w:tcBorders>
            <w:shd w:val="clear" w:color="auto" w:fill="auto"/>
            <w:vAlign w:val="bottom"/>
            <w:hideMark/>
          </w:tcPr>
          <w:p w14:paraId="4AD9AE2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BL CR to 38.413: Support for IAB</w:t>
            </w:r>
          </w:p>
        </w:tc>
        <w:tc>
          <w:tcPr>
            <w:tcW w:w="3150" w:type="dxa"/>
            <w:tcBorders>
              <w:top w:val="nil"/>
              <w:left w:val="nil"/>
              <w:bottom w:val="single" w:sz="4" w:space="0" w:color="A6A6A6"/>
              <w:right w:val="single" w:sz="4" w:space="0" w:color="A6A6A6"/>
            </w:tcBorders>
            <w:shd w:val="clear" w:color="auto" w:fill="auto"/>
            <w:vAlign w:val="bottom"/>
            <w:hideMark/>
          </w:tcPr>
          <w:p w14:paraId="1BFBD8A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Shanghai Bell</w:t>
            </w:r>
          </w:p>
        </w:tc>
      </w:tr>
      <w:tr w:rsidR="003A3CDE" w:rsidRPr="003A3CDE" w14:paraId="1D71AE59"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A14C94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6" w:history="1">
              <w:r w:rsidR="003A3CDE" w:rsidRPr="005319EF">
                <w:rPr>
                  <w:rFonts w:ascii="Arial" w:eastAsia="Times New Roman" w:hAnsi="Arial" w:cs="Arial"/>
                  <w:b/>
                  <w:bCs/>
                  <w:color w:val="0000FF"/>
                  <w:sz w:val="16"/>
                  <w:szCs w:val="16"/>
                  <w:u w:val="single"/>
                  <w:lang w:val="en-US"/>
                </w:rPr>
                <w:t>R3-193421</w:t>
              </w:r>
            </w:hyperlink>
          </w:p>
        </w:tc>
        <w:tc>
          <w:tcPr>
            <w:tcW w:w="5130" w:type="dxa"/>
            <w:tcBorders>
              <w:top w:val="nil"/>
              <w:left w:val="nil"/>
              <w:bottom w:val="single" w:sz="4" w:space="0" w:color="A6A6A6"/>
              <w:right w:val="single" w:sz="4" w:space="0" w:color="A6A6A6"/>
            </w:tcBorders>
            <w:shd w:val="clear" w:color="auto" w:fill="auto"/>
            <w:vAlign w:val="bottom"/>
            <w:hideMark/>
          </w:tcPr>
          <w:p w14:paraId="1A799EE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Backhaul RLF</w:t>
            </w:r>
          </w:p>
        </w:tc>
        <w:tc>
          <w:tcPr>
            <w:tcW w:w="3150" w:type="dxa"/>
            <w:tcBorders>
              <w:top w:val="nil"/>
              <w:left w:val="nil"/>
              <w:bottom w:val="single" w:sz="4" w:space="0" w:color="A6A6A6"/>
              <w:right w:val="single" w:sz="4" w:space="0" w:color="A6A6A6"/>
            </w:tcBorders>
            <w:shd w:val="clear" w:color="auto" w:fill="auto"/>
            <w:vAlign w:val="bottom"/>
            <w:hideMark/>
          </w:tcPr>
          <w:p w14:paraId="46D2BB8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CENC</w:t>
            </w:r>
          </w:p>
        </w:tc>
      </w:tr>
      <w:tr w:rsidR="003A3CDE" w:rsidRPr="003A3CDE" w14:paraId="26C254AC"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D3A408F"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7" w:history="1">
              <w:r w:rsidR="003A3CDE" w:rsidRPr="005319EF">
                <w:rPr>
                  <w:rFonts w:ascii="Arial" w:eastAsia="Times New Roman" w:hAnsi="Arial" w:cs="Arial"/>
                  <w:b/>
                  <w:bCs/>
                  <w:color w:val="0000FF"/>
                  <w:sz w:val="16"/>
                  <w:szCs w:val="16"/>
                  <w:u w:val="single"/>
                  <w:lang w:val="en-US"/>
                </w:rPr>
                <w:t>R3-193472</w:t>
              </w:r>
            </w:hyperlink>
          </w:p>
        </w:tc>
        <w:tc>
          <w:tcPr>
            <w:tcW w:w="5130" w:type="dxa"/>
            <w:tcBorders>
              <w:top w:val="nil"/>
              <w:left w:val="nil"/>
              <w:bottom w:val="single" w:sz="4" w:space="0" w:color="A6A6A6"/>
              <w:right w:val="single" w:sz="4" w:space="0" w:color="A6A6A6"/>
            </w:tcBorders>
            <w:shd w:val="clear" w:color="auto" w:fill="auto"/>
            <w:vAlign w:val="bottom"/>
            <w:hideMark/>
          </w:tcPr>
          <w:p w14:paraId="2ECB789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Consideration on bearer management for IAB architecture</w:t>
            </w:r>
          </w:p>
        </w:tc>
        <w:tc>
          <w:tcPr>
            <w:tcW w:w="3150" w:type="dxa"/>
            <w:tcBorders>
              <w:top w:val="nil"/>
              <w:left w:val="nil"/>
              <w:bottom w:val="single" w:sz="4" w:space="0" w:color="A6A6A6"/>
              <w:right w:val="single" w:sz="4" w:space="0" w:color="A6A6A6"/>
            </w:tcBorders>
            <w:shd w:val="clear" w:color="auto" w:fill="auto"/>
            <w:vAlign w:val="bottom"/>
            <w:hideMark/>
          </w:tcPr>
          <w:p w14:paraId="4EDD9C4F"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CATT</w:t>
            </w:r>
          </w:p>
        </w:tc>
      </w:tr>
      <w:tr w:rsidR="003A3CDE" w:rsidRPr="003A3CDE" w14:paraId="06850B9F"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08371963"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8" w:history="1">
              <w:r w:rsidR="003A3CDE" w:rsidRPr="005319EF">
                <w:rPr>
                  <w:rFonts w:ascii="Arial" w:eastAsia="Times New Roman" w:hAnsi="Arial" w:cs="Arial"/>
                  <w:b/>
                  <w:bCs/>
                  <w:color w:val="0000FF"/>
                  <w:sz w:val="16"/>
                  <w:szCs w:val="16"/>
                  <w:u w:val="single"/>
                  <w:lang w:val="en-US"/>
                </w:rPr>
                <w:t>R3-193473</w:t>
              </w:r>
            </w:hyperlink>
          </w:p>
        </w:tc>
        <w:tc>
          <w:tcPr>
            <w:tcW w:w="5130" w:type="dxa"/>
            <w:tcBorders>
              <w:top w:val="nil"/>
              <w:left w:val="nil"/>
              <w:bottom w:val="single" w:sz="4" w:space="0" w:color="A6A6A6"/>
              <w:right w:val="single" w:sz="4" w:space="0" w:color="A6A6A6"/>
            </w:tcBorders>
            <w:shd w:val="clear" w:color="auto" w:fill="auto"/>
            <w:vAlign w:val="bottom"/>
            <w:hideMark/>
          </w:tcPr>
          <w:p w14:paraId="44D5A8B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Backhaul RLF recovery</w:t>
            </w:r>
          </w:p>
        </w:tc>
        <w:tc>
          <w:tcPr>
            <w:tcW w:w="3150" w:type="dxa"/>
            <w:tcBorders>
              <w:top w:val="nil"/>
              <w:left w:val="nil"/>
              <w:bottom w:val="single" w:sz="4" w:space="0" w:color="A6A6A6"/>
              <w:right w:val="single" w:sz="4" w:space="0" w:color="A6A6A6"/>
            </w:tcBorders>
            <w:shd w:val="clear" w:color="auto" w:fill="auto"/>
            <w:vAlign w:val="bottom"/>
            <w:hideMark/>
          </w:tcPr>
          <w:p w14:paraId="53B5F50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CATT</w:t>
            </w:r>
          </w:p>
        </w:tc>
      </w:tr>
      <w:tr w:rsidR="003A3CDE" w:rsidRPr="003A3CDE" w14:paraId="303B2684"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91B8796"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89" w:history="1">
              <w:r w:rsidR="003A3CDE" w:rsidRPr="005319EF">
                <w:rPr>
                  <w:rFonts w:ascii="Arial" w:eastAsia="Times New Roman" w:hAnsi="Arial" w:cs="Arial"/>
                  <w:b/>
                  <w:bCs/>
                  <w:color w:val="0000FF"/>
                  <w:sz w:val="16"/>
                  <w:szCs w:val="16"/>
                  <w:u w:val="single"/>
                  <w:lang w:val="en-US"/>
                </w:rPr>
                <w:t>R3-193474</w:t>
              </w:r>
            </w:hyperlink>
          </w:p>
        </w:tc>
        <w:tc>
          <w:tcPr>
            <w:tcW w:w="5130" w:type="dxa"/>
            <w:tcBorders>
              <w:top w:val="nil"/>
              <w:left w:val="nil"/>
              <w:bottom w:val="single" w:sz="4" w:space="0" w:color="A6A6A6"/>
              <w:right w:val="single" w:sz="4" w:space="0" w:color="A6A6A6"/>
            </w:tcBorders>
            <w:shd w:val="clear" w:color="auto" w:fill="auto"/>
            <w:vAlign w:val="bottom"/>
            <w:hideMark/>
          </w:tcPr>
          <w:p w14:paraId="702D618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38.401) Intra CU IAB node migration</w:t>
            </w:r>
          </w:p>
        </w:tc>
        <w:tc>
          <w:tcPr>
            <w:tcW w:w="3150" w:type="dxa"/>
            <w:tcBorders>
              <w:top w:val="nil"/>
              <w:left w:val="nil"/>
              <w:bottom w:val="single" w:sz="4" w:space="0" w:color="A6A6A6"/>
              <w:right w:val="single" w:sz="4" w:space="0" w:color="A6A6A6"/>
            </w:tcBorders>
            <w:shd w:val="clear" w:color="auto" w:fill="auto"/>
            <w:vAlign w:val="bottom"/>
            <w:hideMark/>
          </w:tcPr>
          <w:p w14:paraId="18026DC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CATT</w:t>
            </w:r>
          </w:p>
        </w:tc>
      </w:tr>
      <w:tr w:rsidR="003A3CDE" w:rsidRPr="003A3CDE" w14:paraId="38DA0365"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8417602"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0" w:history="1">
              <w:r w:rsidR="003A3CDE" w:rsidRPr="005319EF">
                <w:rPr>
                  <w:rFonts w:ascii="Arial" w:eastAsia="Times New Roman" w:hAnsi="Arial" w:cs="Arial"/>
                  <w:b/>
                  <w:bCs/>
                  <w:color w:val="0000FF"/>
                  <w:sz w:val="16"/>
                  <w:szCs w:val="16"/>
                  <w:u w:val="single"/>
                  <w:lang w:val="en-US"/>
                </w:rPr>
                <w:t>R3-193475</w:t>
              </w:r>
            </w:hyperlink>
          </w:p>
        </w:tc>
        <w:tc>
          <w:tcPr>
            <w:tcW w:w="5130" w:type="dxa"/>
            <w:tcBorders>
              <w:top w:val="nil"/>
              <w:left w:val="nil"/>
              <w:bottom w:val="single" w:sz="4" w:space="0" w:color="A6A6A6"/>
              <w:right w:val="single" w:sz="4" w:space="0" w:color="A6A6A6"/>
            </w:tcBorders>
            <w:shd w:val="clear" w:color="auto" w:fill="auto"/>
            <w:vAlign w:val="bottom"/>
            <w:hideMark/>
          </w:tcPr>
          <w:p w14:paraId="325925AF"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38.401) Inter CU IAB node migration</w:t>
            </w:r>
          </w:p>
        </w:tc>
        <w:tc>
          <w:tcPr>
            <w:tcW w:w="3150" w:type="dxa"/>
            <w:tcBorders>
              <w:top w:val="nil"/>
              <w:left w:val="nil"/>
              <w:bottom w:val="single" w:sz="4" w:space="0" w:color="A6A6A6"/>
              <w:right w:val="single" w:sz="4" w:space="0" w:color="A6A6A6"/>
            </w:tcBorders>
            <w:shd w:val="clear" w:color="auto" w:fill="auto"/>
            <w:vAlign w:val="bottom"/>
            <w:hideMark/>
          </w:tcPr>
          <w:p w14:paraId="2107873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CATT</w:t>
            </w:r>
          </w:p>
        </w:tc>
      </w:tr>
      <w:tr w:rsidR="003A3CDE" w:rsidRPr="003A3CDE" w14:paraId="57630EAD"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EC1140F"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1" w:history="1">
              <w:r w:rsidR="003A3CDE" w:rsidRPr="005319EF">
                <w:rPr>
                  <w:rFonts w:ascii="Arial" w:eastAsia="Times New Roman" w:hAnsi="Arial" w:cs="Arial"/>
                  <w:b/>
                  <w:bCs/>
                  <w:color w:val="0000FF"/>
                  <w:sz w:val="16"/>
                  <w:szCs w:val="16"/>
                  <w:u w:val="single"/>
                  <w:lang w:val="en-US"/>
                </w:rPr>
                <w:t>R3-193496</w:t>
              </w:r>
            </w:hyperlink>
          </w:p>
        </w:tc>
        <w:tc>
          <w:tcPr>
            <w:tcW w:w="5130" w:type="dxa"/>
            <w:tcBorders>
              <w:top w:val="nil"/>
              <w:left w:val="nil"/>
              <w:bottom w:val="single" w:sz="4" w:space="0" w:color="A6A6A6"/>
              <w:right w:val="single" w:sz="4" w:space="0" w:color="A6A6A6"/>
            </w:tcBorders>
            <w:shd w:val="clear" w:color="auto" w:fill="auto"/>
            <w:vAlign w:val="bottom"/>
            <w:hideMark/>
          </w:tcPr>
          <w:p w14:paraId="702B392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Issues on support of NSA for IAB</w:t>
            </w:r>
          </w:p>
        </w:tc>
        <w:tc>
          <w:tcPr>
            <w:tcW w:w="3150" w:type="dxa"/>
            <w:tcBorders>
              <w:top w:val="nil"/>
              <w:left w:val="nil"/>
              <w:bottom w:val="single" w:sz="4" w:space="0" w:color="A6A6A6"/>
              <w:right w:val="single" w:sz="4" w:space="0" w:color="A6A6A6"/>
            </w:tcBorders>
            <w:shd w:val="clear" w:color="auto" w:fill="auto"/>
            <w:vAlign w:val="bottom"/>
            <w:hideMark/>
          </w:tcPr>
          <w:p w14:paraId="453D2FE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LG Electronics</w:t>
            </w:r>
          </w:p>
        </w:tc>
      </w:tr>
      <w:tr w:rsidR="003A3CDE" w:rsidRPr="003A3CDE" w14:paraId="0E3B7A07"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0E36DC5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2" w:history="1">
              <w:r w:rsidR="003A3CDE" w:rsidRPr="005319EF">
                <w:rPr>
                  <w:rFonts w:ascii="Arial" w:eastAsia="Times New Roman" w:hAnsi="Arial" w:cs="Arial"/>
                  <w:b/>
                  <w:bCs/>
                  <w:color w:val="0000FF"/>
                  <w:sz w:val="16"/>
                  <w:szCs w:val="16"/>
                  <w:u w:val="single"/>
                  <w:lang w:val="en-US"/>
                </w:rPr>
                <w:t>R3-193560</w:t>
              </w:r>
            </w:hyperlink>
          </w:p>
        </w:tc>
        <w:tc>
          <w:tcPr>
            <w:tcW w:w="5130" w:type="dxa"/>
            <w:tcBorders>
              <w:top w:val="nil"/>
              <w:left w:val="nil"/>
              <w:bottom w:val="single" w:sz="4" w:space="0" w:color="A6A6A6"/>
              <w:right w:val="single" w:sz="4" w:space="0" w:color="A6A6A6"/>
            </w:tcBorders>
            <w:shd w:val="clear" w:color="auto" w:fill="auto"/>
            <w:vAlign w:val="bottom"/>
            <w:hideMark/>
          </w:tcPr>
          <w:p w14:paraId="69AEBE4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workplan</w:t>
            </w:r>
          </w:p>
        </w:tc>
        <w:tc>
          <w:tcPr>
            <w:tcW w:w="3150" w:type="dxa"/>
            <w:tcBorders>
              <w:top w:val="nil"/>
              <w:left w:val="nil"/>
              <w:bottom w:val="single" w:sz="4" w:space="0" w:color="A6A6A6"/>
              <w:right w:val="single" w:sz="4" w:space="0" w:color="A6A6A6"/>
            </w:tcBorders>
            <w:shd w:val="clear" w:color="auto" w:fill="auto"/>
            <w:vAlign w:val="bottom"/>
            <w:hideMark/>
          </w:tcPr>
          <w:p w14:paraId="6FC5B19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Qualcomm Incorporated (Rapporteur)</w:t>
            </w:r>
          </w:p>
        </w:tc>
      </w:tr>
      <w:tr w:rsidR="003A3CDE" w:rsidRPr="003A3CDE" w14:paraId="0688876F"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AC5159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3" w:history="1">
              <w:r w:rsidR="003A3CDE" w:rsidRPr="005319EF">
                <w:rPr>
                  <w:rFonts w:ascii="Arial" w:eastAsia="Times New Roman" w:hAnsi="Arial" w:cs="Arial"/>
                  <w:b/>
                  <w:bCs/>
                  <w:color w:val="0000FF"/>
                  <w:sz w:val="16"/>
                  <w:szCs w:val="16"/>
                  <w:u w:val="single"/>
                  <w:lang w:val="en-US"/>
                </w:rPr>
                <w:t>R3-193561</w:t>
              </w:r>
            </w:hyperlink>
          </w:p>
        </w:tc>
        <w:tc>
          <w:tcPr>
            <w:tcW w:w="5130" w:type="dxa"/>
            <w:tcBorders>
              <w:top w:val="nil"/>
              <w:left w:val="nil"/>
              <w:bottom w:val="single" w:sz="4" w:space="0" w:color="A6A6A6"/>
              <w:right w:val="single" w:sz="4" w:space="0" w:color="A6A6A6"/>
            </w:tcBorders>
            <w:shd w:val="clear" w:color="auto" w:fill="auto"/>
            <w:vAlign w:val="bottom"/>
            <w:hideMark/>
          </w:tcPr>
          <w:p w14:paraId="15DB154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indication and parent selection</w:t>
            </w:r>
          </w:p>
        </w:tc>
        <w:tc>
          <w:tcPr>
            <w:tcW w:w="3150" w:type="dxa"/>
            <w:tcBorders>
              <w:top w:val="nil"/>
              <w:left w:val="nil"/>
              <w:bottom w:val="single" w:sz="4" w:space="0" w:color="A6A6A6"/>
              <w:right w:val="single" w:sz="4" w:space="0" w:color="A6A6A6"/>
            </w:tcBorders>
            <w:shd w:val="clear" w:color="auto" w:fill="auto"/>
            <w:vAlign w:val="bottom"/>
            <w:hideMark/>
          </w:tcPr>
          <w:p w14:paraId="10CC3E8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Qualcomm Incorporated</w:t>
            </w:r>
          </w:p>
        </w:tc>
      </w:tr>
      <w:tr w:rsidR="003A3CDE" w:rsidRPr="003A3CDE" w14:paraId="3F1A9F33"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EC0697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4" w:history="1">
              <w:r w:rsidR="003A3CDE" w:rsidRPr="005319EF">
                <w:rPr>
                  <w:rFonts w:ascii="Arial" w:eastAsia="Times New Roman" w:hAnsi="Arial" w:cs="Arial"/>
                  <w:b/>
                  <w:bCs/>
                  <w:color w:val="0000FF"/>
                  <w:sz w:val="16"/>
                  <w:szCs w:val="16"/>
                  <w:u w:val="single"/>
                  <w:lang w:val="en-US"/>
                </w:rPr>
                <w:t>R3-193562</w:t>
              </w:r>
            </w:hyperlink>
          </w:p>
        </w:tc>
        <w:tc>
          <w:tcPr>
            <w:tcW w:w="5130" w:type="dxa"/>
            <w:tcBorders>
              <w:top w:val="nil"/>
              <w:left w:val="nil"/>
              <w:bottom w:val="single" w:sz="4" w:space="0" w:color="A6A6A6"/>
              <w:right w:val="single" w:sz="4" w:space="0" w:color="A6A6A6"/>
            </w:tcBorders>
            <w:shd w:val="clear" w:color="auto" w:fill="auto"/>
            <w:vAlign w:val="bottom"/>
            <w:hideMark/>
          </w:tcPr>
          <w:p w14:paraId="769BDB2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intra-donor UP and CP transport</w:t>
            </w:r>
          </w:p>
        </w:tc>
        <w:tc>
          <w:tcPr>
            <w:tcW w:w="3150" w:type="dxa"/>
            <w:tcBorders>
              <w:top w:val="nil"/>
              <w:left w:val="nil"/>
              <w:bottom w:val="single" w:sz="4" w:space="0" w:color="A6A6A6"/>
              <w:right w:val="single" w:sz="4" w:space="0" w:color="A6A6A6"/>
            </w:tcBorders>
            <w:shd w:val="clear" w:color="auto" w:fill="auto"/>
            <w:vAlign w:val="bottom"/>
            <w:hideMark/>
          </w:tcPr>
          <w:p w14:paraId="5432E22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Qualcomm Incorporated</w:t>
            </w:r>
          </w:p>
        </w:tc>
      </w:tr>
      <w:tr w:rsidR="003A3CDE" w:rsidRPr="003A3CDE" w14:paraId="22D5738B"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B5A47B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5" w:history="1">
              <w:r w:rsidR="003A3CDE" w:rsidRPr="005319EF">
                <w:rPr>
                  <w:rFonts w:ascii="Arial" w:eastAsia="Times New Roman" w:hAnsi="Arial" w:cs="Arial"/>
                  <w:b/>
                  <w:bCs/>
                  <w:color w:val="0000FF"/>
                  <w:sz w:val="16"/>
                  <w:szCs w:val="16"/>
                  <w:u w:val="single"/>
                  <w:lang w:val="en-US"/>
                </w:rPr>
                <w:t>R3-193563</w:t>
              </w:r>
            </w:hyperlink>
          </w:p>
        </w:tc>
        <w:tc>
          <w:tcPr>
            <w:tcW w:w="5130" w:type="dxa"/>
            <w:tcBorders>
              <w:top w:val="nil"/>
              <w:left w:val="nil"/>
              <w:bottom w:val="single" w:sz="4" w:space="0" w:color="A6A6A6"/>
              <w:right w:val="single" w:sz="4" w:space="0" w:color="A6A6A6"/>
            </w:tcBorders>
            <w:shd w:val="clear" w:color="auto" w:fill="auto"/>
            <w:vAlign w:val="bottom"/>
            <w:hideMark/>
          </w:tcPr>
          <w:p w14:paraId="517ED9D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parent-node change</w:t>
            </w:r>
          </w:p>
        </w:tc>
        <w:tc>
          <w:tcPr>
            <w:tcW w:w="3150" w:type="dxa"/>
            <w:tcBorders>
              <w:top w:val="nil"/>
              <w:left w:val="nil"/>
              <w:bottom w:val="single" w:sz="4" w:space="0" w:color="A6A6A6"/>
              <w:right w:val="single" w:sz="4" w:space="0" w:color="A6A6A6"/>
            </w:tcBorders>
            <w:shd w:val="clear" w:color="auto" w:fill="auto"/>
            <w:vAlign w:val="bottom"/>
            <w:hideMark/>
          </w:tcPr>
          <w:p w14:paraId="0A776E7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Qualcomm Incorporated</w:t>
            </w:r>
          </w:p>
        </w:tc>
      </w:tr>
      <w:tr w:rsidR="003A3CDE" w:rsidRPr="003A3CDE" w14:paraId="441E397D"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1BE6AB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6" w:history="1">
              <w:r w:rsidR="003A3CDE" w:rsidRPr="005319EF">
                <w:rPr>
                  <w:rFonts w:ascii="Arial" w:eastAsia="Times New Roman" w:hAnsi="Arial" w:cs="Arial"/>
                  <w:b/>
                  <w:bCs/>
                  <w:color w:val="0000FF"/>
                  <w:sz w:val="16"/>
                  <w:szCs w:val="16"/>
                  <w:u w:val="single"/>
                  <w:lang w:val="en-US"/>
                </w:rPr>
                <w:t>R3-193564</w:t>
              </w:r>
            </w:hyperlink>
          </w:p>
        </w:tc>
        <w:tc>
          <w:tcPr>
            <w:tcW w:w="5130" w:type="dxa"/>
            <w:tcBorders>
              <w:top w:val="nil"/>
              <w:left w:val="nil"/>
              <w:bottom w:val="single" w:sz="4" w:space="0" w:color="A6A6A6"/>
              <w:right w:val="single" w:sz="4" w:space="0" w:color="A6A6A6"/>
            </w:tcBorders>
            <w:shd w:val="clear" w:color="auto" w:fill="auto"/>
            <w:vAlign w:val="bottom"/>
            <w:hideMark/>
          </w:tcPr>
          <w:p w14:paraId="3110084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parent-node change</w:t>
            </w:r>
          </w:p>
        </w:tc>
        <w:tc>
          <w:tcPr>
            <w:tcW w:w="3150" w:type="dxa"/>
            <w:tcBorders>
              <w:top w:val="nil"/>
              <w:left w:val="nil"/>
              <w:bottom w:val="single" w:sz="4" w:space="0" w:color="A6A6A6"/>
              <w:right w:val="single" w:sz="4" w:space="0" w:color="A6A6A6"/>
            </w:tcBorders>
            <w:shd w:val="clear" w:color="auto" w:fill="auto"/>
            <w:vAlign w:val="bottom"/>
            <w:hideMark/>
          </w:tcPr>
          <w:p w14:paraId="4F1A6EE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Qualcomm Incorporated</w:t>
            </w:r>
          </w:p>
        </w:tc>
      </w:tr>
      <w:tr w:rsidR="003A3CDE" w:rsidRPr="003A3CDE" w14:paraId="43136C74"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6903D83"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7" w:history="1">
              <w:r w:rsidR="003A3CDE" w:rsidRPr="005319EF">
                <w:rPr>
                  <w:rFonts w:ascii="Arial" w:eastAsia="Times New Roman" w:hAnsi="Arial" w:cs="Arial"/>
                  <w:b/>
                  <w:bCs/>
                  <w:color w:val="0000FF"/>
                  <w:sz w:val="16"/>
                  <w:szCs w:val="16"/>
                  <w:u w:val="single"/>
                  <w:lang w:val="en-US"/>
                </w:rPr>
                <w:t>R3-193648</w:t>
              </w:r>
            </w:hyperlink>
          </w:p>
        </w:tc>
        <w:tc>
          <w:tcPr>
            <w:tcW w:w="5130" w:type="dxa"/>
            <w:tcBorders>
              <w:top w:val="nil"/>
              <w:left w:val="nil"/>
              <w:bottom w:val="single" w:sz="4" w:space="0" w:color="A6A6A6"/>
              <w:right w:val="single" w:sz="4" w:space="0" w:color="A6A6A6"/>
            </w:tcBorders>
            <w:shd w:val="clear" w:color="auto" w:fill="auto"/>
            <w:vAlign w:val="bottom"/>
            <w:hideMark/>
          </w:tcPr>
          <w:p w14:paraId="7694A0E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Consideration on IAB many to one bearer mapping</w:t>
            </w:r>
          </w:p>
        </w:tc>
        <w:tc>
          <w:tcPr>
            <w:tcW w:w="3150" w:type="dxa"/>
            <w:tcBorders>
              <w:top w:val="nil"/>
              <w:left w:val="nil"/>
              <w:bottom w:val="single" w:sz="4" w:space="0" w:color="A6A6A6"/>
              <w:right w:val="single" w:sz="4" w:space="0" w:color="A6A6A6"/>
            </w:tcBorders>
            <w:shd w:val="clear" w:color="auto" w:fill="auto"/>
            <w:vAlign w:val="bottom"/>
            <w:hideMark/>
          </w:tcPr>
          <w:p w14:paraId="3EEDC7B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08E8071A"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B348817"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8" w:history="1">
              <w:r w:rsidR="003A3CDE" w:rsidRPr="005319EF">
                <w:rPr>
                  <w:rFonts w:ascii="Arial" w:eastAsia="Times New Roman" w:hAnsi="Arial" w:cs="Arial"/>
                  <w:b/>
                  <w:bCs/>
                  <w:color w:val="0000FF"/>
                  <w:sz w:val="16"/>
                  <w:szCs w:val="16"/>
                  <w:u w:val="single"/>
                  <w:lang w:val="en-US"/>
                </w:rPr>
                <w:t>R3-193649</w:t>
              </w:r>
            </w:hyperlink>
          </w:p>
        </w:tc>
        <w:tc>
          <w:tcPr>
            <w:tcW w:w="5130" w:type="dxa"/>
            <w:tcBorders>
              <w:top w:val="nil"/>
              <w:left w:val="nil"/>
              <w:bottom w:val="single" w:sz="4" w:space="0" w:color="A6A6A6"/>
              <w:right w:val="single" w:sz="4" w:space="0" w:color="A6A6A6"/>
            </w:tcBorders>
            <w:shd w:val="clear" w:color="auto" w:fill="auto"/>
            <w:vAlign w:val="bottom"/>
            <w:hideMark/>
          </w:tcPr>
          <w:p w14:paraId="0955AE0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Consideration on control plane bearer mapping</w:t>
            </w:r>
          </w:p>
        </w:tc>
        <w:tc>
          <w:tcPr>
            <w:tcW w:w="3150" w:type="dxa"/>
            <w:tcBorders>
              <w:top w:val="nil"/>
              <w:left w:val="nil"/>
              <w:bottom w:val="single" w:sz="4" w:space="0" w:color="A6A6A6"/>
              <w:right w:val="single" w:sz="4" w:space="0" w:color="A6A6A6"/>
            </w:tcBorders>
            <w:shd w:val="clear" w:color="auto" w:fill="auto"/>
            <w:vAlign w:val="bottom"/>
            <w:hideMark/>
          </w:tcPr>
          <w:p w14:paraId="3702FE7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40EEB477"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8651FF3"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299" w:history="1">
              <w:r w:rsidR="003A3CDE" w:rsidRPr="005319EF">
                <w:rPr>
                  <w:rFonts w:ascii="Arial" w:eastAsia="Times New Roman" w:hAnsi="Arial" w:cs="Arial"/>
                  <w:b/>
                  <w:bCs/>
                  <w:color w:val="0000FF"/>
                  <w:sz w:val="16"/>
                  <w:szCs w:val="16"/>
                  <w:u w:val="single"/>
                  <w:lang w:val="en-US"/>
                </w:rPr>
                <w:t>R3-193650</w:t>
              </w:r>
            </w:hyperlink>
          </w:p>
        </w:tc>
        <w:tc>
          <w:tcPr>
            <w:tcW w:w="5130" w:type="dxa"/>
            <w:tcBorders>
              <w:top w:val="nil"/>
              <w:left w:val="nil"/>
              <w:bottom w:val="single" w:sz="4" w:space="0" w:color="A6A6A6"/>
              <w:right w:val="single" w:sz="4" w:space="0" w:color="A6A6A6"/>
            </w:tcBorders>
            <w:shd w:val="clear" w:color="auto" w:fill="auto"/>
            <w:vAlign w:val="bottom"/>
            <w:hideMark/>
          </w:tcPr>
          <w:p w14:paraId="6A878D4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flow control in IAB</w:t>
            </w:r>
          </w:p>
        </w:tc>
        <w:tc>
          <w:tcPr>
            <w:tcW w:w="3150" w:type="dxa"/>
            <w:tcBorders>
              <w:top w:val="nil"/>
              <w:left w:val="nil"/>
              <w:bottom w:val="single" w:sz="4" w:space="0" w:color="A6A6A6"/>
              <w:right w:val="single" w:sz="4" w:space="0" w:color="A6A6A6"/>
            </w:tcBorders>
            <w:shd w:val="clear" w:color="auto" w:fill="auto"/>
            <w:vAlign w:val="bottom"/>
            <w:hideMark/>
          </w:tcPr>
          <w:p w14:paraId="6D4310F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3B5F770C"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08DFFE4"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0" w:history="1">
              <w:r w:rsidR="003A3CDE" w:rsidRPr="005319EF">
                <w:rPr>
                  <w:rFonts w:ascii="Arial" w:eastAsia="Times New Roman" w:hAnsi="Arial" w:cs="Arial"/>
                  <w:b/>
                  <w:bCs/>
                  <w:color w:val="0000FF"/>
                  <w:sz w:val="16"/>
                  <w:szCs w:val="16"/>
                  <w:u w:val="single"/>
                  <w:lang w:val="en-US"/>
                </w:rPr>
                <w:t>R3-193651</w:t>
              </w:r>
            </w:hyperlink>
          </w:p>
        </w:tc>
        <w:tc>
          <w:tcPr>
            <w:tcW w:w="5130" w:type="dxa"/>
            <w:tcBorders>
              <w:top w:val="nil"/>
              <w:left w:val="nil"/>
              <w:bottom w:val="single" w:sz="4" w:space="0" w:color="A6A6A6"/>
              <w:right w:val="single" w:sz="4" w:space="0" w:color="A6A6A6"/>
            </w:tcBorders>
            <w:shd w:val="clear" w:color="auto" w:fill="auto"/>
            <w:vAlign w:val="bottom"/>
            <w:hideMark/>
          </w:tcPr>
          <w:p w14:paraId="029E8C5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BH RLC channel configuration in IAB</w:t>
            </w:r>
          </w:p>
        </w:tc>
        <w:tc>
          <w:tcPr>
            <w:tcW w:w="3150" w:type="dxa"/>
            <w:tcBorders>
              <w:top w:val="nil"/>
              <w:left w:val="nil"/>
              <w:bottom w:val="single" w:sz="4" w:space="0" w:color="A6A6A6"/>
              <w:right w:val="single" w:sz="4" w:space="0" w:color="A6A6A6"/>
            </w:tcBorders>
            <w:shd w:val="clear" w:color="auto" w:fill="auto"/>
            <w:vAlign w:val="bottom"/>
            <w:hideMark/>
          </w:tcPr>
          <w:p w14:paraId="1779EC0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2D518DD2"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866D6EF"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1" w:history="1">
              <w:r w:rsidR="003A3CDE" w:rsidRPr="005319EF">
                <w:rPr>
                  <w:rFonts w:ascii="Arial" w:eastAsia="Times New Roman" w:hAnsi="Arial" w:cs="Arial"/>
                  <w:b/>
                  <w:bCs/>
                  <w:color w:val="0000FF"/>
                  <w:sz w:val="16"/>
                  <w:szCs w:val="16"/>
                  <w:u w:val="single"/>
                  <w:lang w:val="en-US"/>
                </w:rPr>
                <w:t>R3-193652</w:t>
              </w:r>
            </w:hyperlink>
          </w:p>
        </w:tc>
        <w:tc>
          <w:tcPr>
            <w:tcW w:w="5130" w:type="dxa"/>
            <w:tcBorders>
              <w:top w:val="nil"/>
              <w:left w:val="nil"/>
              <w:bottom w:val="single" w:sz="4" w:space="0" w:color="A6A6A6"/>
              <w:right w:val="single" w:sz="4" w:space="0" w:color="A6A6A6"/>
            </w:tcBorders>
            <w:shd w:val="clear" w:color="auto" w:fill="auto"/>
            <w:vAlign w:val="bottom"/>
            <w:hideMark/>
          </w:tcPr>
          <w:p w14:paraId="7C5064E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Parent node selection in IAB</w:t>
            </w:r>
          </w:p>
        </w:tc>
        <w:tc>
          <w:tcPr>
            <w:tcW w:w="3150" w:type="dxa"/>
            <w:tcBorders>
              <w:top w:val="nil"/>
              <w:left w:val="nil"/>
              <w:bottom w:val="single" w:sz="4" w:space="0" w:color="A6A6A6"/>
              <w:right w:val="single" w:sz="4" w:space="0" w:color="A6A6A6"/>
            </w:tcBorders>
            <w:shd w:val="clear" w:color="auto" w:fill="auto"/>
            <w:vAlign w:val="bottom"/>
            <w:hideMark/>
          </w:tcPr>
          <w:p w14:paraId="333C59E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72FBD91F"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CBA6CC9"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2" w:history="1">
              <w:r w:rsidR="003A3CDE" w:rsidRPr="005319EF">
                <w:rPr>
                  <w:rFonts w:ascii="Arial" w:eastAsia="Times New Roman" w:hAnsi="Arial" w:cs="Arial"/>
                  <w:b/>
                  <w:bCs/>
                  <w:color w:val="0000FF"/>
                  <w:sz w:val="16"/>
                  <w:szCs w:val="16"/>
                  <w:u w:val="single"/>
                  <w:lang w:val="en-US"/>
                </w:rPr>
                <w:t>R3-193653</w:t>
              </w:r>
            </w:hyperlink>
          </w:p>
        </w:tc>
        <w:tc>
          <w:tcPr>
            <w:tcW w:w="5130" w:type="dxa"/>
            <w:tcBorders>
              <w:top w:val="nil"/>
              <w:left w:val="nil"/>
              <w:bottom w:val="single" w:sz="4" w:space="0" w:color="A6A6A6"/>
              <w:right w:val="single" w:sz="4" w:space="0" w:color="A6A6A6"/>
            </w:tcBorders>
            <w:shd w:val="clear" w:color="auto" w:fill="auto"/>
            <w:vAlign w:val="bottom"/>
            <w:hideMark/>
          </w:tcPr>
          <w:p w14:paraId="06EC170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IAB RLF and IAB reestablishment</w:t>
            </w:r>
          </w:p>
        </w:tc>
        <w:tc>
          <w:tcPr>
            <w:tcW w:w="3150" w:type="dxa"/>
            <w:tcBorders>
              <w:top w:val="nil"/>
              <w:left w:val="nil"/>
              <w:bottom w:val="single" w:sz="4" w:space="0" w:color="A6A6A6"/>
              <w:right w:val="single" w:sz="4" w:space="0" w:color="A6A6A6"/>
            </w:tcBorders>
            <w:shd w:val="clear" w:color="auto" w:fill="auto"/>
            <w:vAlign w:val="bottom"/>
            <w:hideMark/>
          </w:tcPr>
          <w:p w14:paraId="2A3CA11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0C6D080A"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2C57332"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3" w:history="1">
              <w:r w:rsidR="003A3CDE" w:rsidRPr="005319EF">
                <w:rPr>
                  <w:rFonts w:ascii="Arial" w:eastAsia="Times New Roman" w:hAnsi="Arial" w:cs="Arial"/>
                  <w:b/>
                  <w:bCs/>
                  <w:color w:val="0000FF"/>
                  <w:sz w:val="16"/>
                  <w:szCs w:val="16"/>
                  <w:u w:val="single"/>
                  <w:lang w:val="en-US"/>
                </w:rPr>
                <w:t>R3-193654</w:t>
              </w:r>
            </w:hyperlink>
          </w:p>
        </w:tc>
        <w:tc>
          <w:tcPr>
            <w:tcW w:w="5130" w:type="dxa"/>
            <w:tcBorders>
              <w:top w:val="nil"/>
              <w:left w:val="nil"/>
              <w:bottom w:val="single" w:sz="4" w:space="0" w:color="A6A6A6"/>
              <w:right w:val="single" w:sz="4" w:space="0" w:color="A6A6A6"/>
            </w:tcBorders>
            <w:shd w:val="clear" w:color="auto" w:fill="auto"/>
            <w:vAlign w:val="bottom"/>
            <w:hideMark/>
          </w:tcPr>
          <w:p w14:paraId="2BE1259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network-controlled IAB migration handling</w:t>
            </w:r>
          </w:p>
        </w:tc>
        <w:tc>
          <w:tcPr>
            <w:tcW w:w="3150" w:type="dxa"/>
            <w:tcBorders>
              <w:top w:val="nil"/>
              <w:left w:val="nil"/>
              <w:bottom w:val="single" w:sz="4" w:space="0" w:color="A6A6A6"/>
              <w:right w:val="single" w:sz="4" w:space="0" w:color="A6A6A6"/>
            </w:tcBorders>
            <w:shd w:val="clear" w:color="auto" w:fill="auto"/>
            <w:vAlign w:val="bottom"/>
            <w:hideMark/>
          </w:tcPr>
          <w:p w14:paraId="776C2FA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17F33D24"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DDA308A"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4" w:history="1">
              <w:r w:rsidR="003A3CDE" w:rsidRPr="005319EF">
                <w:rPr>
                  <w:rFonts w:ascii="Arial" w:eastAsia="Times New Roman" w:hAnsi="Arial" w:cs="Arial"/>
                  <w:b/>
                  <w:bCs/>
                  <w:color w:val="0000FF"/>
                  <w:sz w:val="16"/>
                  <w:szCs w:val="16"/>
                  <w:u w:val="single"/>
                  <w:lang w:val="en-US"/>
                </w:rPr>
                <w:t>R3-193655</w:t>
              </w:r>
            </w:hyperlink>
          </w:p>
        </w:tc>
        <w:tc>
          <w:tcPr>
            <w:tcW w:w="5130" w:type="dxa"/>
            <w:tcBorders>
              <w:top w:val="nil"/>
              <w:left w:val="nil"/>
              <w:bottom w:val="single" w:sz="4" w:space="0" w:color="A6A6A6"/>
              <w:right w:val="single" w:sz="4" w:space="0" w:color="A6A6A6"/>
            </w:tcBorders>
            <w:shd w:val="clear" w:color="auto" w:fill="auto"/>
            <w:vAlign w:val="bottom"/>
            <w:hideMark/>
          </w:tcPr>
          <w:p w14:paraId="4684EDD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inter-CU IAB migration handling</w:t>
            </w:r>
          </w:p>
        </w:tc>
        <w:tc>
          <w:tcPr>
            <w:tcW w:w="3150" w:type="dxa"/>
            <w:tcBorders>
              <w:top w:val="nil"/>
              <w:left w:val="nil"/>
              <w:bottom w:val="single" w:sz="4" w:space="0" w:color="A6A6A6"/>
              <w:right w:val="single" w:sz="4" w:space="0" w:color="A6A6A6"/>
            </w:tcBorders>
            <w:shd w:val="clear" w:color="auto" w:fill="auto"/>
            <w:vAlign w:val="bottom"/>
            <w:hideMark/>
          </w:tcPr>
          <w:p w14:paraId="74A5CE9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774DDB1D"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97D503D"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5" w:history="1">
              <w:r w:rsidR="003A3CDE" w:rsidRPr="005319EF">
                <w:rPr>
                  <w:rFonts w:ascii="Arial" w:eastAsia="Times New Roman" w:hAnsi="Arial" w:cs="Arial"/>
                  <w:b/>
                  <w:bCs/>
                  <w:color w:val="0000FF"/>
                  <w:sz w:val="16"/>
                  <w:szCs w:val="16"/>
                  <w:u w:val="single"/>
                  <w:lang w:val="en-US"/>
                </w:rPr>
                <w:t>R3-193656</w:t>
              </w:r>
            </w:hyperlink>
          </w:p>
        </w:tc>
        <w:tc>
          <w:tcPr>
            <w:tcW w:w="5130" w:type="dxa"/>
            <w:tcBorders>
              <w:top w:val="nil"/>
              <w:left w:val="nil"/>
              <w:bottom w:val="single" w:sz="4" w:space="0" w:color="A6A6A6"/>
              <w:right w:val="single" w:sz="4" w:space="0" w:color="A6A6A6"/>
            </w:tcBorders>
            <w:shd w:val="clear" w:color="auto" w:fill="auto"/>
            <w:vAlign w:val="bottom"/>
            <w:hideMark/>
          </w:tcPr>
          <w:p w14:paraId="077C1CE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node indication to CN</w:t>
            </w:r>
          </w:p>
        </w:tc>
        <w:tc>
          <w:tcPr>
            <w:tcW w:w="3150" w:type="dxa"/>
            <w:tcBorders>
              <w:top w:val="nil"/>
              <w:left w:val="nil"/>
              <w:bottom w:val="single" w:sz="4" w:space="0" w:color="A6A6A6"/>
              <w:right w:val="single" w:sz="4" w:space="0" w:color="A6A6A6"/>
            </w:tcBorders>
            <w:shd w:val="clear" w:color="auto" w:fill="auto"/>
            <w:vAlign w:val="bottom"/>
            <w:hideMark/>
          </w:tcPr>
          <w:p w14:paraId="3F6DEDF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13B83A61"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00DBD9F4"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6" w:history="1">
              <w:r w:rsidR="003A3CDE" w:rsidRPr="005319EF">
                <w:rPr>
                  <w:rFonts w:ascii="Arial" w:eastAsia="Times New Roman" w:hAnsi="Arial" w:cs="Arial"/>
                  <w:b/>
                  <w:bCs/>
                  <w:color w:val="0000FF"/>
                  <w:sz w:val="16"/>
                  <w:szCs w:val="16"/>
                  <w:u w:val="single"/>
                  <w:lang w:val="en-US"/>
                </w:rPr>
                <w:t>R3-193657</w:t>
              </w:r>
            </w:hyperlink>
          </w:p>
        </w:tc>
        <w:tc>
          <w:tcPr>
            <w:tcW w:w="5130" w:type="dxa"/>
            <w:tcBorders>
              <w:top w:val="nil"/>
              <w:left w:val="nil"/>
              <w:bottom w:val="single" w:sz="4" w:space="0" w:color="A6A6A6"/>
              <w:right w:val="single" w:sz="4" w:space="0" w:color="A6A6A6"/>
            </w:tcBorders>
            <w:shd w:val="clear" w:color="auto" w:fill="auto"/>
            <w:vAlign w:val="bottom"/>
            <w:hideMark/>
          </w:tcPr>
          <w:p w14:paraId="0D45273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Consideration on IP Address Allocation in IAB</w:t>
            </w:r>
          </w:p>
        </w:tc>
        <w:tc>
          <w:tcPr>
            <w:tcW w:w="3150" w:type="dxa"/>
            <w:tcBorders>
              <w:top w:val="nil"/>
              <w:left w:val="nil"/>
              <w:bottom w:val="single" w:sz="4" w:space="0" w:color="A6A6A6"/>
              <w:right w:val="single" w:sz="4" w:space="0" w:color="A6A6A6"/>
            </w:tcBorders>
            <w:shd w:val="clear" w:color="auto" w:fill="auto"/>
            <w:vAlign w:val="bottom"/>
            <w:hideMark/>
          </w:tcPr>
          <w:p w14:paraId="30FDCD4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6D3F1C50"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DA44B75"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7" w:history="1">
              <w:r w:rsidR="003A3CDE" w:rsidRPr="005319EF">
                <w:rPr>
                  <w:rFonts w:ascii="Arial" w:eastAsia="Times New Roman" w:hAnsi="Arial" w:cs="Arial"/>
                  <w:b/>
                  <w:bCs/>
                  <w:color w:val="0000FF"/>
                  <w:sz w:val="16"/>
                  <w:szCs w:val="16"/>
                  <w:u w:val="single"/>
                  <w:lang w:val="en-US"/>
                </w:rPr>
                <w:t>R3-193658</w:t>
              </w:r>
            </w:hyperlink>
          </w:p>
        </w:tc>
        <w:tc>
          <w:tcPr>
            <w:tcW w:w="5130" w:type="dxa"/>
            <w:tcBorders>
              <w:top w:val="nil"/>
              <w:left w:val="nil"/>
              <w:bottom w:val="single" w:sz="4" w:space="0" w:color="A6A6A6"/>
              <w:right w:val="single" w:sz="4" w:space="0" w:color="A6A6A6"/>
            </w:tcBorders>
            <w:shd w:val="clear" w:color="auto" w:fill="auto"/>
            <w:vAlign w:val="bottom"/>
            <w:hideMark/>
          </w:tcPr>
          <w:p w14:paraId="42EF89C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38.401): Support for inter-gNB-DU IAB topology adaptation procedure</w:t>
            </w:r>
          </w:p>
        </w:tc>
        <w:tc>
          <w:tcPr>
            <w:tcW w:w="3150" w:type="dxa"/>
            <w:tcBorders>
              <w:top w:val="nil"/>
              <w:left w:val="nil"/>
              <w:bottom w:val="single" w:sz="4" w:space="0" w:color="A6A6A6"/>
              <w:right w:val="single" w:sz="4" w:space="0" w:color="A6A6A6"/>
            </w:tcBorders>
            <w:shd w:val="clear" w:color="auto" w:fill="auto"/>
            <w:vAlign w:val="bottom"/>
            <w:hideMark/>
          </w:tcPr>
          <w:p w14:paraId="7A85774F"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1799D807"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92E2AC4"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8" w:history="1">
              <w:r w:rsidR="003A3CDE" w:rsidRPr="005319EF">
                <w:rPr>
                  <w:rFonts w:ascii="Arial" w:eastAsia="Times New Roman" w:hAnsi="Arial" w:cs="Arial"/>
                  <w:b/>
                  <w:bCs/>
                  <w:color w:val="0000FF"/>
                  <w:sz w:val="16"/>
                  <w:szCs w:val="16"/>
                  <w:u w:val="single"/>
                  <w:lang w:val="en-US"/>
                </w:rPr>
                <w:t>R3-193729</w:t>
              </w:r>
            </w:hyperlink>
          </w:p>
        </w:tc>
        <w:tc>
          <w:tcPr>
            <w:tcW w:w="5130" w:type="dxa"/>
            <w:tcBorders>
              <w:top w:val="nil"/>
              <w:left w:val="nil"/>
              <w:bottom w:val="single" w:sz="4" w:space="0" w:color="A6A6A6"/>
              <w:right w:val="single" w:sz="4" w:space="0" w:color="A6A6A6"/>
            </w:tcBorders>
            <w:shd w:val="clear" w:color="auto" w:fill="auto"/>
            <w:vAlign w:val="bottom"/>
            <w:hideMark/>
          </w:tcPr>
          <w:p w14:paraId="6B2B64D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Parent Node Selection</w:t>
            </w:r>
          </w:p>
        </w:tc>
        <w:tc>
          <w:tcPr>
            <w:tcW w:w="3150" w:type="dxa"/>
            <w:tcBorders>
              <w:top w:val="nil"/>
              <w:left w:val="nil"/>
              <w:bottom w:val="single" w:sz="4" w:space="0" w:color="A6A6A6"/>
              <w:right w:val="single" w:sz="4" w:space="0" w:color="A6A6A6"/>
            </w:tcBorders>
            <w:shd w:val="clear" w:color="auto" w:fill="auto"/>
            <w:vAlign w:val="bottom"/>
            <w:hideMark/>
          </w:tcPr>
          <w:p w14:paraId="7AC94CF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6851CD8A"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04013E9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09" w:history="1">
              <w:r w:rsidR="003A3CDE" w:rsidRPr="005319EF">
                <w:rPr>
                  <w:rFonts w:ascii="Arial" w:eastAsia="Times New Roman" w:hAnsi="Arial" w:cs="Arial"/>
                  <w:b/>
                  <w:bCs/>
                  <w:color w:val="0000FF"/>
                  <w:sz w:val="16"/>
                  <w:szCs w:val="16"/>
                  <w:u w:val="single"/>
                  <w:lang w:val="en-US"/>
                </w:rPr>
                <w:t>R3-193730</w:t>
              </w:r>
            </w:hyperlink>
          </w:p>
        </w:tc>
        <w:tc>
          <w:tcPr>
            <w:tcW w:w="5130" w:type="dxa"/>
            <w:tcBorders>
              <w:top w:val="nil"/>
              <w:left w:val="nil"/>
              <w:bottom w:val="single" w:sz="4" w:space="0" w:color="A6A6A6"/>
              <w:right w:val="single" w:sz="4" w:space="0" w:color="A6A6A6"/>
            </w:tcBorders>
            <w:shd w:val="clear" w:color="auto" w:fill="auto"/>
            <w:vAlign w:val="bottom"/>
            <w:hideMark/>
          </w:tcPr>
          <w:p w14:paraId="3ECBDE1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NR-IAB BL CR for TS 38.401) IAB OAM Connectivity</w:t>
            </w:r>
          </w:p>
        </w:tc>
        <w:tc>
          <w:tcPr>
            <w:tcW w:w="3150" w:type="dxa"/>
            <w:tcBorders>
              <w:top w:val="nil"/>
              <w:left w:val="nil"/>
              <w:bottom w:val="single" w:sz="4" w:space="0" w:color="A6A6A6"/>
              <w:right w:val="single" w:sz="4" w:space="0" w:color="A6A6A6"/>
            </w:tcBorders>
            <w:shd w:val="clear" w:color="auto" w:fill="auto"/>
            <w:vAlign w:val="bottom"/>
            <w:hideMark/>
          </w:tcPr>
          <w:p w14:paraId="2E14A02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2B36C20D"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547164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0" w:history="1">
              <w:r w:rsidR="003A3CDE" w:rsidRPr="005319EF">
                <w:rPr>
                  <w:rFonts w:ascii="Arial" w:eastAsia="Times New Roman" w:hAnsi="Arial" w:cs="Arial"/>
                  <w:b/>
                  <w:bCs/>
                  <w:color w:val="0000FF"/>
                  <w:sz w:val="16"/>
                  <w:szCs w:val="16"/>
                  <w:u w:val="single"/>
                  <w:lang w:val="en-US"/>
                </w:rPr>
                <w:t>R3-193731</w:t>
              </w:r>
            </w:hyperlink>
          </w:p>
        </w:tc>
        <w:tc>
          <w:tcPr>
            <w:tcW w:w="5130" w:type="dxa"/>
            <w:tcBorders>
              <w:top w:val="nil"/>
              <w:left w:val="nil"/>
              <w:bottom w:val="single" w:sz="4" w:space="0" w:color="A6A6A6"/>
              <w:right w:val="single" w:sz="4" w:space="0" w:color="A6A6A6"/>
            </w:tcBorders>
            <w:shd w:val="clear" w:color="auto" w:fill="auto"/>
            <w:vAlign w:val="bottom"/>
            <w:hideMark/>
          </w:tcPr>
          <w:p w14:paraId="332D7D6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Node Indication in RRCSetupComplete Message</w:t>
            </w:r>
          </w:p>
        </w:tc>
        <w:tc>
          <w:tcPr>
            <w:tcW w:w="3150" w:type="dxa"/>
            <w:tcBorders>
              <w:top w:val="nil"/>
              <w:left w:val="nil"/>
              <w:bottom w:val="single" w:sz="4" w:space="0" w:color="A6A6A6"/>
              <w:right w:val="single" w:sz="4" w:space="0" w:color="A6A6A6"/>
            </w:tcBorders>
            <w:shd w:val="clear" w:color="auto" w:fill="auto"/>
            <w:vAlign w:val="bottom"/>
            <w:hideMark/>
          </w:tcPr>
          <w:p w14:paraId="73309E5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74F9AEBB"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EBF35C6"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1" w:history="1">
              <w:r w:rsidR="003A3CDE" w:rsidRPr="005319EF">
                <w:rPr>
                  <w:rFonts w:ascii="Arial" w:eastAsia="Times New Roman" w:hAnsi="Arial" w:cs="Arial"/>
                  <w:b/>
                  <w:bCs/>
                  <w:color w:val="0000FF"/>
                  <w:sz w:val="16"/>
                  <w:szCs w:val="16"/>
                  <w:u w:val="single"/>
                  <w:lang w:val="en-US"/>
                </w:rPr>
                <w:t>R3-193732</w:t>
              </w:r>
            </w:hyperlink>
          </w:p>
        </w:tc>
        <w:tc>
          <w:tcPr>
            <w:tcW w:w="5130" w:type="dxa"/>
            <w:tcBorders>
              <w:top w:val="nil"/>
              <w:left w:val="nil"/>
              <w:bottom w:val="single" w:sz="4" w:space="0" w:color="A6A6A6"/>
              <w:right w:val="single" w:sz="4" w:space="0" w:color="A6A6A6"/>
            </w:tcBorders>
            <w:shd w:val="clear" w:color="auto" w:fill="auto"/>
            <w:vAlign w:val="bottom"/>
            <w:hideMark/>
          </w:tcPr>
          <w:p w14:paraId="387EF0F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Mapping of CP Data Over Backhaul Links</w:t>
            </w:r>
          </w:p>
        </w:tc>
        <w:tc>
          <w:tcPr>
            <w:tcW w:w="3150" w:type="dxa"/>
            <w:tcBorders>
              <w:top w:val="nil"/>
              <w:left w:val="nil"/>
              <w:bottom w:val="single" w:sz="4" w:space="0" w:color="A6A6A6"/>
              <w:right w:val="single" w:sz="4" w:space="0" w:color="A6A6A6"/>
            </w:tcBorders>
            <w:shd w:val="clear" w:color="auto" w:fill="auto"/>
            <w:vAlign w:val="bottom"/>
            <w:hideMark/>
          </w:tcPr>
          <w:p w14:paraId="78EE9C9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265BA88E"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9B13B8A"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2" w:history="1">
              <w:r w:rsidR="003A3CDE" w:rsidRPr="005319EF">
                <w:rPr>
                  <w:rFonts w:ascii="Arial" w:eastAsia="Times New Roman" w:hAnsi="Arial" w:cs="Arial"/>
                  <w:b/>
                  <w:bCs/>
                  <w:color w:val="0000FF"/>
                  <w:sz w:val="16"/>
                  <w:szCs w:val="16"/>
                  <w:u w:val="single"/>
                  <w:lang w:val="en-US"/>
                </w:rPr>
                <w:t>R3-193733</w:t>
              </w:r>
            </w:hyperlink>
          </w:p>
        </w:tc>
        <w:tc>
          <w:tcPr>
            <w:tcW w:w="5130" w:type="dxa"/>
            <w:tcBorders>
              <w:top w:val="nil"/>
              <w:left w:val="nil"/>
              <w:bottom w:val="single" w:sz="4" w:space="0" w:color="A6A6A6"/>
              <w:right w:val="single" w:sz="4" w:space="0" w:color="A6A6A6"/>
            </w:tcBorders>
            <w:shd w:val="clear" w:color="auto" w:fill="auto"/>
            <w:vAlign w:val="bottom"/>
            <w:hideMark/>
          </w:tcPr>
          <w:p w14:paraId="0F45DD8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Uplink BH RLC Channel Mapping in IAB Nodes</w:t>
            </w:r>
          </w:p>
        </w:tc>
        <w:tc>
          <w:tcPr>
            <w:tcW w:w="3150" w:type="dxa"/>
            <w:tcBorders>
              <w:top w:val="nil"/>
              <w:left w:val="nil"/>
              <w:bottom w:val="single" w:sz="4" w:space="0" w:color="A6A6A6"/>
              <w:right w:val="single" w:sz="4" w:space="0" w:color="A6A6A6"/>
            </w:tcBorders>
            <w:shd w:val="clear" w:color="auto" w:fill="auto"/>
            <w:vAlign w:val="bottom"/>
            <w:hideMark/>
          </w:tcPr>
          <w:p w14:paraId="064F2C1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4620420C"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55E1186"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3" w:history="1">
              <w:r w:rsidR="003A3CDE" w:rsidRPr="005319EF">
                <w:rPr>
                  <w:rFonts w:ascii="Arial" w:eastAsia="Times New Roman" w:hAnsi="Arial" w:cs="Arial"/>
                  <w:b/>
                  <w:bCs/>
                  <w:color w:val="0000FF"/>
                  <w:sz w:val="16"/>
                  <w:szCs w:val="16"/>
                  <w:u w:val="single"/>
                  <w:lang w:val="en-US"/>
                </w:rPr>
                <w:t>R3-193734</w:t>
              </w:r>
            </w:hyperlink>
          </w:p>
        </w:tc>
        <w:tc>
          <w:tcPr>
            <w:tcW w:w="5130" w:type="dxa"/>
            <w:tcBorders>
              <w:top w:val="nil"/>
              <w:left w:val="nil"/>
              <w:bottom w:val="single" w:sz="4" w:space="0" w:color="A6A6A6"/>
              <w:right w:val="single" w:sz="4" w:space="0" w:color="A6A6A6"/>
            </w:tcBorders>
            <w:shd w:val="clear" w:color="auto" w:fill="auto"/>
            <w:vAlign w:val="bottom"/>
            <w:hideMark/>
          </w:tcPr>
          <w:p w14:paraId="24D3158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Signaling Aspects of BH RLC Channel and BAP Layer Configuration</w:t>
            </w:r>
          </w:p>
        </w:tc>
        <w:tc>
          <w:tcPr>
            <w:tcW w:w="3150" w:type="dxa"/>
            <w:tcBorders>
              <w:top w:val="nil"/>
              <w:left w:val="nil"/>
              <w:bottom w:val="single" w:sz="4" w:space="0" w:color="A6A6A6"/>
              <w:right w:val="single" w:sz="4" w:space="0" w:color="A6A6A6"/>
            </w:tcBorders>
            <w:shd w:val="clear" w:color="auto" w:fill="auto"/>
            <w:vAlign w:val="bottom"/>
            <w:hideMark/>
          </w:tcPr>
          <w:p w14:paraId="50ED995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1C69BBE1"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E929CFA"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4" w:history="1">
              <w:r w:rsidR="003A3CDE" w:rsidRPr="005319EF">
                <w:rPr>
                  <w:rFonts w:ascii="Arial" w:eastAsia="Times New Roman" w:hAnsi="Arial" w:cs="Arial"/>
                  <w:b/>
                  <w:bCs/>
                  <w:color w:val="0000FF"/>
                  <w:sz w:val="16"/>
                  <w:szCs w:val="16"/>
                  <w:u w:val="single"/>
                  <w:lang w:val="en-US"/>
                </w:rPr>
                <w:t>R3-193735</w:t>
              </w:r>
            </w:hyperlink>
          </w:p>
        </w:tc>
        <w:tc>
          <w:tcPr>
            <w:tcW w:w="5130" w:type="dxa"/>
            <w:tcBorders>
              <w:top w:val="nil"/>
              <w:left w:val="nil"/>
              <w:bottom w:val="single" w:sz="4" w:space="0" w:color="A6A6A6"/>
              <w:right w:val="single" w:sz="4" w:space="0" w:color="A6A6A6"/>
            </w:tcBorders>
            <w:shd w:val="clear" w:color="auto" w:fill="auto"/>
            <w:vAlign w:val="bottom"/>
            <w:hideMark/>
          </w:tcPr>
          <w:p w14:paraId="399CFBC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Next Hop Identifier for Packet Forwarding in IAB Networks</w:t>
            </w:r>
          </w:p>
        </w:tc>
        <w:tc>
          <w:tcPr>
            <w:tcW w:w="3150" w:type="dxa"/>
            <w:tcBorders>
              <w:top w:val="nil"/>
              <w:left w:val="nil"/>
              <w:bottom w:val="single" w:sz="4" w:space="0" w:color="A6A6A6"/>
              <w:right w:val="single" w:sz="4" w:space="0" w:color="A6A6A6"/>
            </w:tcBorders>
            <w:shd w:val="clear" w:color="auto" w:fill="auto"/>
            <w:vAlign w:val="bottom"/>
            <w:hideMark/>
          </w:tcPr>
          <w:p w14:paraId="5673329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044502E6"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F597078"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5" w:history="1">
              <w:r w:rsidR="003A3CDE" w:rsidRPr="005319EF">
                <w:rPr>
                  <w:rFonts w:ascii="Arial" w:eastAsia="Times New Roman" w:hAnsi="Arial" w:cs="Arial"/>
                  <w:b/>
                  <w:bCs/>
                  <w:color w:val="0000FF"/>
                  <w:sz w:val="16"/>
                  <w:szCs w:val="16"/>
                  <w:u w:val="single"/>
                  <w:lang w:val="en-US"/>
                </w:rPr>
                <w:t>R3-193736</w:t>
              </w:r>
            </w:hyperlink>
          </w:p>
        </w:tc>
        <w:tc>
          <w:tcPr>
            <w:tcW w:w="5130" w:type="dxa"/>
            <w:tcBorders>
              <w:top w:val="nil"/>
              <w:left w:val="nil"/>
              <w:bottom w:val="single" w:sz="4" w:space="0" w:color="A6A6A6"/>
              <w:right w:val="single" w:sz="4" w:space="0" w:color="A6A6A6"/>
            </w:tcBorders>
            <w:shd w:val="clear" w:color="auto" w:fill="auto"/>
            <w:vAlign w:val="bottom"/>
            <w:hideMark/>
          </w:tcPr>
          <w:p w14:paraId="453C7B3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NR-IAB BL CR for TS 38.473): DL Routing Configuration</w:t>
            </w:r>
          </w:p>
        </w:tc>
        <w:tc>
          <w:tcPr>
            <w:tcW w:w="3150" w:type="dxa"/>
            <w:tcBorders>
              <w:top w:val="nil"/>
              <w:left w:val="nil"/>
              <w:bottom w:val="single" w:sz="4" w:space="0" w:color="A6A6A6"/>
              <w:right w:val="single" w:sz="4" w:space="0" w:color="A6A6A6"/>
            </w:tcBorders>
            <w:shd w:val="clear" w:color="auto" w:fill="auto"/>
            <w:vAlign w:val="bottom"/>
            <w:hideMark/>
          </w:tcPr>
          <w:p w14:paraId="3C50D69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7ECB2B13"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68CF33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6" w:history="1">
              <w:r w:rsidR="003A3CDE" w:rsidRPr="005319EF">
                <w:rPr>
                  <w:rFonts w:ascii="Arial" w:eastAsia="Times New Roman" w:hAnsi="Arial" w:cs="Arial"/>
                  <w:b/>
                  <w:bCs/>
                  <w:color w:val="0000FF"/>
                  <w:sz w:val="16"/>
                  <w:szCs w:val="16"/>
                  <w:u w:val="single"/>
                  <w:lang w:val="en-US"/>
                </w:rPr>
                <w:t>R3-193737</w:t>
              </w:r>
            </w:hyperlink>
          </w:p>
        </w:tc>
        <w:tc>
          <w:tcPr>
            <w:tcW w:w="5130" w:type="dxa"/>
            <w:tcBorders>
              <w:top w:val="nil"/>
              <w:left w:val="nil"/>
              <w:bottom w:val="single" w:sz="4" w:space="0" w:color="A6A6A6"/>
              <w:right w:val="single" w:sz="4" w:space="0" w:color="A6A6A6"/>
            </w:tcBorders>
            <w:shd w:val="clear" w:color="auto" w:fill="auto"/>
            <w:vAlign w:val="bottom"/>
            <w:hideMark/>
          </w:tcPr>
          <w:p w14:paraId="485A7D2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CR 38.463 IPv6 Flow Label Signalling and Allocation in IAB Networks</w:t>
            </w:r>
          </w:p>
        </w:tc>
        <w:tc>
          <w:tcPr>
            <w:tcW w:w="3150" w:type="dxa"/>
            <w:tcBorders>
              <w:top w:val="nil"/>
              <w:left w:val="nil"/>
              <w:bottom w:val="single" w:sz="4" w:space="0" w:color="A6A6A6"/>
              <w:right w:val="single" w:sz="4" w:space="0" w:color="A6A6A6"/>
            </w:tcBorders>
            <w:shd w:val="clear" w:color="auto" w:fill="auto"/>
            <w:vAlign w:val="bottom"/>
            <w:hideMark/>
          </w:tcPr>
          <w:p w14:paraId="527F757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74BF19AD" w14:textId="77777777" w:rsidTr="003A3CDE">
        <w:trPr>
          <w:trHeight w:val="69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34082F8"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7" w:history="1">
              <w:r w:rsidR="003A3CDE" w:rsidRPr="005319EF">
                <w:rPr>
                  <w:rFonts w:ascii="Arial" w:eastAsia="Times New Roman" w:hAnsi="Arial" w:cs="Arial"/>
                  <w:b/>
                  <w:bCs/>
                  <w:color w:val="0000FF"/>
                  <w:sz w:val="16"/>
                  <w:szCs w:val="16"/>
                  <w:u w:val="single"/>
                  <w:lang w:val="en-US"/>
                </w:rPr>
                <w:t>R3-193738</w:t>
              </w:r>
            </w:hyperlink>
          </w:p>
        </w:tc>
        <w:tc>
          <w:tcPr>
            <w:tcW w:w="5130" w:type="dxa"/>
            <w:tcBorders>
              <w:top w:val="nil"/>
              <w:left w:val="nil"/>
              <w:bottom w:val="single" w:sz="4" w:space="0" w:color="A6A6A6"/>
              <w:right w:val="single" w:sz="4" w:space="0" w:color="A6A6A6"/>
            </w:tcBorders>
            <w:shd w:val="clear" w:color="auto" w:fill="auto"/>
            <w:vAlign w:val="bottom"/>
            <w:hideMark/>
          </w:tcPr>
          <w:p w14:paraId="6CED42B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NR-IAB BL CR for TS 38.473): IPv6 Flow Label and LCID Assignment for Bearer Mapping of UP Packets</w:t>
            </w:r>
          </w:p>
        </w:tc>
        <w:tc>
          <w:tcPr>
            <w:tcW w:w="3150" w:type="dxa"/>
            <w:tcBorders>
              <w:top w:val="nil"/>
              <w:left w:val="nil"/>
              <w:bottom w:val="single" w:sz="4" w:space="0" w:color="A6A6A6"/>
              <w:right w:val="single" w:sz="4" w:space="0" w:color="A6A6A6"/>
            </w:tcBorders>
            <w:shd w:val="clear" w:color="auto" w:fill="auto"/>
            <w:vAlign w:val="bottom"/>
            <w:hideMark/>
          </w:tcPr>
          <w:p w14:paraId="6525C33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6179D0FD"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248F5FC"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8" w:history="1">
              <w:r w:rsidR="003A3CDE" w:rsidRPr="005319EF">
                <w:rPr>
                  <w:rFonts w:ascii="Arial" w:eastAsia="Times New Roman" w:hAnsi="Arial" w:cs="Arial"/>
                  <w:b/>
                  <w:bCs/>
                  <w:color w:val="0000FF"/>
                  <w:sz w:val="16"/>
                  <w:szCs w:val="16"/>
                  <w:u w:val="single"/>
                  <w:lang w:val="en-US"/>
                </w:rPr>
                <w:t>R3-193739</w:t>
              </w:r>
            </w:hyperlink>
          </w:p>
        </w:tc>
        <w:tc>
          <w:tcPr>
            <w:tcW w:w="5130" w:type="dxa"/>
            <w:tcBorders>
              <w:top w:val="nil"/>
              <w:left w:val="nil"/>
              <w:bottom w:val="single" w:sz="4" w:space="0" w:color="A6A6A6"/>
              <w:right w:val="single" w:sz="4" w:space="0" w:color="A6A6A6"/>
            </w:tcBorders>
            <w:shd w:val="clear" w:color="auto" w:fill="auto"/>
            <w:vAlign w:val="bottom"/>
            <w:hideMark/>
          </w:tcPr>
          <w:p w14:paraId="2411B35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NR-IAB BL CR for TS 38.401) IP Address Management for IAB-nodes</w:t>
            </w:r>
          </w:p>
        </w:tc>
        <w:tc>
          <w:tcPr>
            <w:tcW w:w="3150" w:type="dxa"/>
            <w:tcBorders>
              <w:top w:val="nil"/>
              <w:left w:val="nil"/>
              <w:bottom w:val="single" w:sz="4" w:space="0" w:color="A6A6A6"/>
              <w:right w:val="single" w:sz="4" w:space="0" w:color="A6A6A6"/>
            </w:tcBorders>
            <w:shd w:val="clear" w:color="auto" w:fill="auto"/>
            <w:vAlign w:val="bottom"/>
            <w:hideMark/>
          </w:tcPr>
          <w:p w14:paraId="561AE96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4E5D1B29"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953645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19" w:history="1">
              <w:r w:rsidR="003A3CDE" w:rsidRPr="005319EF">
                <w:rPr>
                  <w:rFonts w:ascii="Arial" w:eastAsia="Times New Roman" w:hAnsi="Arial" w:cs="Arial"/>
                  <w:b/>
                  <w:bCs/>
                  <w:color w:val="0000FF"/>
                  <w:sz w:val="16"/>
                  <w:szCs w:val="16"/>
                  <w:u w:val="single"/>
                  <w:lang w:val="en-US"/>
                </w:rPr>
                <w:t>R3-193740</w:t>
              </w:r>
            </w:hyperlink>
          </w:p>
        </w:tc>
        <w:tc>
          <w:tcPr>
            <w:tcW w:w="5130" w:type="dxa"/>
            <w:tcBorders>
              <w:top w:val="nil"/>
              <w:left w:val="nil"/>
              <w:bottom w:val="single" w:sz="4" w:space="0" w:color="A6A6A6"/>
              <w:right w:val="single" w:sz="4" w:space="0" w:color="A6A6A6"/>
            </w:tcBorders>
            <w:shd w:val="clear" w:color="auto" w:fill="auto"/>
            <w:vAlign w:val="bottom"/>
            <w:hideMark/>
          </w:tcPr>
          <w:p w14:paraId="2F3C01D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NR-IAB BL CR for TS 38.401) IAB Node Release Procedure</w:t>
            </w:r>
          </w:p>
        </w:tc>
        <w:tc>
          <w:tcPr>
            <w:tcW w:w="3150" w:type="dxa"/>
            <w:tcBorders>
              <w:top w:val="nil"/>
              <w:left w:val="nil"/>
              <w:bottom w:val="single" w:sz="4" w:space="0" w:color="A6A6A6"/>
              <w:right w:val="single" w:sz="4" w:space="0" w:color="A6A6A6"/>
            </w:tcBorders>
            <w:shd w:val="clear" w:color="auto" w:fill="auto"/>
            <w:vAlign w:val="bottom"/>
            <w:hideMark/>
          </w:tcPr>
          <w:p w14:paraId="2C1F787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1126942A"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4E7DAF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0" w:history="1">
              <w:r w:rsidR="003A3CDE" w:rsidRPr="005319EF">
                <w:rPr>
                  <w:rFonts w:ascii="Arial" w:eastAsia="Times New Roman" w:hAnsi="Arial" w:cs="Arial"/>
                  <w:b/>
                  <w:bCs/>
                  <w:color w:val="0000FF"/>
                  <w:sz w:val="16"/>
                  <w:szCs w:val="16"/>
                  <w:u w:val="single"/>
                  <w:lang w:val="en-US"/>
                </w:rPr>
                <w:t>R3-193741</w:t>
              </w:r>
            </w:hyperlink>
          </w:p>
        </w:tc>
        <w:tc>
          <w:tcPr>
            <w:tcW w:w="5130" w:type="dxa"/>
            <w:tcBorders>
              <w:top w:val="nil"/>
              <w:left w:val="nil"/>
              <w:bottom w:val="single" w:sz="4" w:space="0" w:color="A6A6A6"/>
              <w:right w:val="single" w:sz="4" w:space="0" w:color="A6A6A6"/>
            </w:tcBorders>
            <w:shd w:val="clear" w:color="auto" w:fill="auto"/>
            <w:vAlign w:val="bottom"/>
            <w:hideMark/>
          </w:tcPr>
          <w:p w14:paraId="2DC9401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NR-IAB BL CR for TS 38.401): IAB Protocol Stacks</w:t>
            </w:r>
          </w:p>
        </w:tc>
        <w:tc>
          <w:tcPr>
            <w:tcW w:w="3150" w:type="dxa"/>
            <w:tcBorders>
              <w:top w:val="nil"/>
              <w:left w:val="nil"/>
              <w:bottom w:val="single" w:sz="4" w:space="0" w:color="A6A6A6"/>
              <w:right w:val="single" w:sz="4" w:space="0" w:color="A6A6A6"/>
            </w:tcBorders>
            <w:shd w:val="clear" w:color="auto" w:fill="auto"/>
            <w:vAlign w:val="bottom"/>
            <w:hideMark/>
          </w:tcPr>
          <w:p w14:paraId="1CAC182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0947A138"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00ED17F"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1" w:history="1">
              <w:r w:rsidR="003A3CDE" w:rsidRPr="005319EF">
                <w:rPr>
                  <w:rFonts w:ascii="Arial" w:eastAsia="Times New Roman" w:hAnsi="Arial" w:cs="Arial"/>
                  <w:b/>
                  <w:bCs/>
                  <w:color w:val="0000FF"/>
                  <w:sz w:val="16"/>
                  <w:szCs w:val="16"/>
                  <w:u w:val="single"/>
                  <w:lang w:val="en-US"/>
                </w:rPr>
                <w:t>R3-193742</w:t>
              </w:r>
            </w:hyperlink>
          </w:p>
        </w:tc>
        <w:tc>
          <w:tcPr>
            <w:tcW w:w="5130" w:type="dxa"/>
            <w:tcBorders>
              <w:top w:val="nil"/>
              <w:left w:val="nil"/>
              <w:bottom w:val="single" w:sz="4" w:space="0" w:color="A6A6A6"/>
              <w:right w:val="single" w:sz="4" w:space="0" w:color="A6A6A6"/>
            </w:tcBorders>
            <w:shd w:val="clear" w:color="auto" w:fill="auto"/>
            <w:vAlign w:val="bottom"/>
            <w:hideMark/>
          </w:tcPr>
          <w:p w14:paraId="2387BE7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The Use of DSCP for IAB Bearer Mapping</w:t>
            </w:r>
          </w:p>
        </w:tc>
        <w:tc>
          <w:tcPr>
            <w:tcW w:w="3150" w:type="dxa"/>
            <w:tcBorders>
              <w:top w:val="nil"/>
              <w:left w:val="nil"/>
              <w:bottom w:val="single" w:sz="4" w:space="0" w:color="A6A6A6"/>
              <w:right w:val="single" w:sz="4" w:space="0" w:color="A6A6A6"/>
            </w:tcBorders>
            <w:shd w:val="clear" w:color="auto" w:fill="auto"/>
            <w:vAlign w:val="bottom"/>
            <w:hideMark/>
          </w:tcPr>
          <w:p w14:paraId="29A3BAF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 Verizon Wireless, KDDI, AT&amp;T</w:t>
            </w:r>
          </w:p>
        </w:tc>
      </w:tr>
      <w:tr w:rsidR="003A3CDE" w:rsidRPr="003A3CDE" w14:paraId="764E3CAD"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C00A9E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2" w:history="1">
              <w:r w:rsidR="003A3CDE" w:rsidRPr="005319EF">
                <w:rPr>
                  <w:rFonts w:ascii="Arial" w:eastAsia="Times New Roman" w:hAnsi="Arial" w:cs="Arial"/>
                  <w:b/>
                  <w:bCs/>
                  <w:color w:val="0000FF"/>
                  <w:sz w:val="16"/>
                  <w:szCs w:val="16"/>
                  <w:u w:val="single"/>
                  <w:lang w:val="en-US"/>
                </w:rPr>
                <w:t>R3-193743</w:t>
              </w:r>
            </w:hyperlink>
          </w:p>
        </w:tc>
        <w:tc>
          <w:tcPr>
            <w:tcW w:w="5130" w:type="dxa"/>
            <w:tcBorders>
              <w:top w:val="nil"/>
              <w:left w:val="nil"/>
              <w:bottom w:val="single" w:sz="4" w:space="0" w:color="A6A6A6"/>
              <w:right w:val="single" w:sz="4" w:space="0" w:color="A6A6A6"/>
            </w:tcBorders>
            <w:shd w:val="clear" w:color="auto" w:fill="auto"/>
            <w:vAlign w:val="bottom"/>
            <w:hideMark/>
          </w:tcPr>
          <w:p w14:paraId="6081C99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Flow Control in IAB Networks</w:t>
            </w:r>
          </w:p>
        </w:tc>
        <w:tc>
          <w:tcPr>
            <w:tcW w:w="3150" w:type="dxa"/>
            <w:tcBorders>
              <w:top w:val="nil"/>
              <w:left w:val="nil"/>
              <w:bottom w:val="single" w:sz="4" w:space="0" w:color="A6A6A6"/>
              <w:right w:val="single" w:sz="4" w:space="0" w:color="A6A6A6"/>
            </w:tcBorders>
            <w:shd w:val="clear" w:color="auto" w:fill="auto"/>
            <w:vAlign w:val="bottom"/>
            <w:hideMark/>
          </w:tcPr>
          <w:p w14:paraId="6E20AB0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34B0BA1E"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27AB2E8"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3" w:history="1">
              <w:r w:rsidR="003A3CDE" w:rsidRPr="005319EF">
                <w:rPr>
                  <w:rFonts w:ascii="Arial" w:eastAsia="Times New Roman" w:hAnsi="Arial" w:cs="Arial"/>
                  <w:b/>
                  <w:bCs/>
                  <w:color w:val="0000FF"/>
                  <w:sz w:val="16"/>
                  <w:szCs w:val="16"/>
                  <w:u w:val="single"/>
                  <w:lang w:val="en-US"/>
                </w:rPr>
                <w:t>R3-193744</w:t>
              </w:r>
            </w:hyperlink>
          </w:p>
        </w:tc>
        <w:tc>
          <w:tcPr>
            <w:tcW w:w="5130" w:type="dxa"/>
            <w:tcBorders>
              <w:top w:val="nil"/>
              <w:left w:val="nil"/>
              <w:bottom w:val="single" w:sz="4" w:space="0" w:color="A6A6A6"/>
              <w:right w:val="single" w:sz="4" w:space="0" w:color="A6A6A6"/>
            </w:tcBorders>
            <w:shd w:val="clear" w:color="auto" w:fill="auto"/>
            <w:vAlign w:val="bottom"/>
            <w:hideMark/>
          </w:tcPr>
          <w:p w14:paraId="282E441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DL Flow Control - General Principles</w:t>
            </w:r>
          </w:p>
        </w:tc>
        <w:tc>
          <w:tcPr>
            <w:tcW w:w="3150" w:type="dxa"/>
            <w:tcBorders>
              <w:top w:val="nil"/>
              <w:left w:val="nil"/>
              <w:bottom w:val="single" w:sz="4" w:space="0" w:color="A6A6A6"/>
              <w:right w:val="single" w:sz="4" w:space="0" w:color="A6A6A6"/>
            </w:tcBorders>
            <w:shd w:val="clear" w:color="auto" w:fill="auto"/>
            <w:vAlign w:val="bottom"/>
            <w:hideMark/>
          </w:tcPr>
          <w:p w14:paraId="11F665E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68AE9ACD"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AE0F14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4" w:history="1">
              <w:r w:rsidR="003A3CDE" w:rsidRPr="005319EF">
                <w:rPr>
                  <w:rFonts w:ascii="Arial" w:eastAsia="Times New Roman" w:hAnsi="Arial" w:cs="Arial"/>
                  <w:b/>
                  <w:bCs/>
                  <w:color w:val="0000FF"/>
                  <w:sz w:val="16"/>
                  <w:szCs w:val="16"/>
                  <w:u w:val="single"/>
                  <w:lang w:val="en-US"/>
                </w:rPr>
                <w:t>R3-193745</w:t>
              </w:r>
            </w:hyperlink>
          </w:p>
        </w:tc>
        <w:tc>
          <w:tcPr>
            <w:tcW w:w="5130" w:type="dxa"/>
            <w:tcBorders>
              <w:top w:val="nil"/>
              <w:left w:val="nil"/>
              <w:bottom w:val="single" w:sz="4" w:space="0" w:color="A6A6A6"/>
              <w:right w:val="single" w:sz="4" w:space="0" w:color="A6A6A6"/>
            </w:tcBorders>
            <w:shd w:val="clear" w:color="auto" w:fill="auto"/>
            <w:vAlign w:val="bottom"/>
            <w:hideMark/>
          </w:tcPr>
          <w:p w14:paraId="22943B1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User Plane Aspects of Supporting NR-DC for IAB Nodes</w:t>
            </w:r>
          </w:p>
        </w:tc>
        <w:tc>
          <w:tcPr>
            <w:tcW w:w="3150" w:type="dxa"/>
            <w:tcBorders>
              <w:top w:val="nil"/>
              <w:left w:val="nil"/>
              <w:bottom w:val="single" w:sz="4" w:space="0" w:color="A6A6A6"/>
              <w:right w:val="single" w:sz="4" w:space="0" w:color="A6A6A6"/>
            </w:tcBorders>
            <w:shd w:val="clear" w:color="auto" w:fill="auto"/>
            <w:vAlign w:val="bottom"/>
            <w:hideMark/>
          </w:tcPr>
          <w:p w14:paraId="2BAB60D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450DC933"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0D7598FF"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5" w:history="1">
              <w:r w:rsidR="003A3CDE" w:rsidRPr="005319EF">
                <w:rPr>
                  <w:rFonts w:ascii="Arial" w:eastAsia="Times New Roman" w:hAnsi="Arial" w:cs="Arial"/>
                  <w:b/>
                  <w:bCs/>
                  <w:color w:val="0000FF"/>
                  <w:sz w:val="16"/>
                  <w:szCs w:val="16"/>
                  <w:u w:val="single"/>
                  <w:lang w:val="en-US"/>
                </w:rPr>
                <w:t>R3-193746</w:t>
              </w:r>
            </w:hyperlink>
          </w:p>
        </w:tc>
        <w:tc>
          <w:tcPr>
            <w:tcW w:w="5130" w:type="dxa"/>
            <w:tcBorders>
              <w:top w:val="nil"/>
              <w:left w:val="nil"/>
              <w:bottom w:val="single" w:sz="4" w:space="0" w:color="A6A6A6"/>
              <w:right w:val="single" w:sz="4" w:space="0" w:color="A6A6A6"/>
            </w:tcBorders>
            <w:shd w:val="clear" w:color="auto" w:fill="auto"/>
            <w:vAlign w:val="bottom"/>
            <w:hideMark/>
          </w:tcPr>
          <w:p w14:paraId="737B1F0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Support for Multiple MTs in the Same IAB Node</w:t>
            </w:r>
          </w:p>
        </w:tc>
        <w:tc>
          <w:tcPr>
            <w:tcW w:w="3150" w:type="dxa"/>
            <w:tcBorders>
              <w:top w:val="nil"/>
              <w:left w:val="nil"/>
              <w:bottom w:val="single" w:sz="4" w:space="0" w:color="A6A6A6"/>
              <w:right w:val="single" w:sz="4" w:space="0" w:color="A6A6A6"/>
            </w:tcBorders>
            <w:shd w:val="clear" w:color="auto" w:fill="auto"/>
            <w:vAlign w:val="bottom"/>
            <w:hideMark/>
          </w:tcPr>
          <w:p w14:paraId="5562A98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23EFFE1E"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CEC95B9"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6" w:history="1">
              <w:r w:rsidR="003A3CDE" w:rsidRPr="005319EF">
                <w:rPr>
                  <w:rFonts w:ascii="Arial" w:eastAsia="Times New Roman" w:hAnsi="Arial" w:cs="Arial"/>
                  <w:b/>
                  <w:bCs/>
                  <w:color w:val="0000FF"/>
                  <w:sz w:val="16"/>
                  <w:szCs w:val="16"/>
                  <w:u w:val="single"/>
                  <w:lang w:val="en-US"/>
                </w:rPr>
                <w:t>R3-193747</w:t>
              </w:r>
            </w:hyperlink>
          </w:p>
        </w:tc>
        <w:tc>
          <w:tcPr>
            <w:tcW w:w="5130" w:type="dxa"/>
            <w:tcBorders>
              <w:top w:val="nil"/>
              <w:left w:val="nil"/>
              <w:bottom w:val="single" w:sz="4" w:space="0" w:color="A6A6A6"/>
              <w:right w:val="single" w:sz="4" w:space="0" w:color="A6A6A6"/>
            </w:tcBorders>
            <w:shd w:val="clear" w:color="auto" w:fill="auto"/>
            <w:vAlign w:val="bottom"/>
            <w:hideMark/>
          </w:tcPr>
          <w:p w14:paraId="5B38BF2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CP Signalling via LTE for NSA IAB Deployments</w:t>
            </w:r>
          </w:p>
        </w:tc>
        <w:tc>
          <w:tcPr>
            <w:tcW w:w="3150" w:type="dxa"/>
            <w:tcBorders>
              <w:top w:val="nil"/>
              <w:left w:val="nil"/>
              <w:bottom w:val="single" w:sz="4" w:space="0" w:color="A6A6A6"/>
              <w:right w:val="single" w:sz="4" w:space="0" w:color="A6A6A6"/>
            </w:tcBorders>
            <w:shd w:val="clear" w:color="auto" w:fill="auto"/>
            <w:vAlign w:val="bottom"/>
            <w:hideMark/>
          </w:tcPr>
          <w:p w14:paraId="2B096EE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68E17446"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8F47DD8"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7" w:history="1">
              <w:r w:rsidR="003A3CDE" w:rsidRPr="005319EF">
                <w:rPr>
                  <w:rFonts w:ascii="Arial" w:eastAsia="Times New Roman" w:hAnsi="Arial" w:cs="Arial"/>
                  <w:b/>
                  <w:bCs/>
                  <w:color w:val="0000FF"/>
                  <w:sz w:val="16"/>
                  <w:szCs w:val="16"/>
                  <w:u w:val="single"/>
                  <w:lang w:val="en-US"/>
                </w:rPr>
                <w:t>R3-193748</w:t>
              </w:r>
            </w:hyperlink>
          </w:p>
        </w:tc>
        <w:tc>
          <w:tcPr>
            <w:tcW w:w="5130" w:type="dxa"/>
            <w:tcBorders>
              <w:top w:val="nil"/>
              <w:left w:val="nil"/>
              <w:bottom w:val="single" w:sz="4" w:space="0" w:color="A6A6A6"/>
              <w:right w:val="single" w:sz="4" w:space="0" w:color="A6A6A6"/>
            </w:tcBorders>
            <w:shd w:val="clear" w:color="auto" w:fill="auto"/>
            <w:vAlign w:val="bottom"/>
            <w:hideMark/>
          </w:tcPr>
          <w:p w14:paraId="668CA31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Support for LTE Deployment at IAB Node Sites</w:t>
            </w:r>
          </w:p>
        </w:tc>
        <w:tc>
          <w:tcPr>
            <w:tcW w:w="3150" w:type="dxa"/>
            <w:tcBorders>
              <w:top w:val="nil"/>
              <w:left w:val="nil"/>
              <w:bottom w:val="single" w:sz="4" w:space="0" w:color="A6A6A6"/>
              <w:right w:val="single" w:sz="4" w:space="0" w:color="A6A6A6"/>
            </w:tcBorders>
            <w:shd w:val="clear" w:color="auto" w:fill="auto"/>
            <w:vAlign w:val="bottom"/>
            <w:hideMark/>
          </w:tcPr>
          <w:p w14:paraId="3C5A224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w:t>
            </w:r>
          </w:p>
        </w:tc>
      </w:tr>
      <w:tr w:rsidR="003A3CDE" w:rsidRPr="003A3CDE" w14:paraId="3E9BFCAB"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C369F03"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8" w:history="1">
              <w:r w:rsidR="003A3CDE" w:rsidRPr="005319EF">
                <w:rPr>
                  <w:rFonts w:ascii="Arial" w:eastAsia="Times New Roman" w:hAnsi="Arial" w:cs="Arial"/>
                  <w:b/>
                  <w:bCs/>
                  <w:color w:val="0000FF"/>
                  <w:sz w:val="16"/>
                  <w:szCs w:val="16"/>
                  <w:u w:val="single"/>
                  <w:lang w:val="en-US"/>
                </w:rPr>
                <w:t>R3-193801</w:t>
              </w:r>
            </w:hyperlink>
          </w:p>
        </w:tc>
        <w:tc>
          <w:tcPr>
            <w:tcW w:w="5130" w:type="dxa"/>
            <w:tcBorders>
              <w:top w:val="nil"/>
              <w:left w:val="nil"/>
              <w:bottom w:val="single" w:sz="4" w:space="0" w:color="A6A6A6"/>
              <w:right w:val="single" w:sz="4" w:space="0" w:color="A6A6A6"/>
            </w:tcBorders>
            <w:shd w:val="clear" w:color="auto" w:fill="auto"/>
            <w:vAlign w:val="bottom"/>
            <w:hideMark/>
          </w:tcPr>
          <w:p w14:paraId="467EFA0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parent node selection</w:t>
            </w:r>
          </w:p>
        </w:tc>
        <w:tc>
          <w:tcPr>
            <w:tcW w:w="3150" w:type="dxa"/>
            <w:tcBorders>
              <w:top w:val="nil"/>
              <w:left w:val="nil"/>
              <w:bottom w:val="single" w:sz="4" w:space="0" w:color="A6A6A6"/>
              <w:right w:val="single" w:sz="4" w:space="0" w:color="A6A6A6"/>
            </w:tcBorders>
            <w:shd w:val="clear" w:color="auto" w:fill="auto"/>
            <w:vAlign w:val="bottom"/>
            <w:hideMark/>
          </w:tcPr>
          <w:p w14:paraId="104B94E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AT&amp;T</w:t>
            </w:r>
          </w:p>
        </w:tc>
      </w:tr>
      <w:tr w:rsidR="003A3CDE" w:rsidRPr="003A3CDE" w14:paraId="5627D4E2"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0139000C"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29" w:history="1">
              <w:r w:rsidR="003A3CDE" w:rsidRPr="005319EF">
                <w:rPr>
                  <w:rFonts w:ascii="Arial" w:eastAsia="Times New Roman" w:hAnsi="Arial" w:cs="Arial"/>
                  <w:b/>
                  <w:bCs/>
                  <w:color w:val="0000FF"/>
                  <w:sz w:val="16"/>
                  <w:szCs w:val="16"/>
                  <w:u w:val="single"/>
                  <w:lang w:val="en-US"/>
                </w:rPr>
                <w:t>R3-193802</w:t>
              </w:r>
            </w:hyperlink>
          </w:p>
        </w:tc>
        <w:tc>
          <w:tcPr>
            <w:tcW w:w="5130" w:type="dxa"/>
            <w:tcBorders>
              <w:top w:val="nil"/>
              <w:left w:val="nil"/>
              <w:bottom w:val="single" w:sz="4" w:space="0" w:color="A6A6A6"/>
              <w:right w:val="single" w:sz="4" w:space="0" w:color="A6A6A6"/>
            </w:tcBorders>
            <w:shd w:val="clear" w:color="auto" w:fill="auto"/>
            <w:vAlign w:val="bottom"/>
            <w:hideMark/>
          </w:tcPr>
          <w:p w14:paraId="02C36A4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F1AP signaling for IAB routing configuration</w:t>
            </w:r>
          </w:p>
        </w:tc>
        <w:tc>
          <w:tcPr>
            <w:tcW w:w="3150" w:type="dxa"/>
            <w:tcBorders>
              <w:top w:val="nil"/>
              <w:left w:val="nil"/>
              <w:bottom w:val="single" w:sz="4" w:space="0" w:color="A6A6A6"/>
              <w:right w:val="single" w:sz="4" w:space="0" w:color="A6A6A6"/>
            </w:tcBorders>
            <w:shd w:val="clear" w:color="auto" w:fill="auto"/>
            <w:vAlign w:val="bottom"/>
            <w:hideMark/>
          </w:tcPr>
          <w:p w14:paraId="1DD02BA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AT&amp;T</w:t>
            </w:r>
          </w:p>
        </w:tc>
      </w:tr>
      <w:tr w:rsidR="003A3CDE" w:rsidRPr="003A3CDE" w14:paraId="7FAE617E"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11ED587"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0" w:history="1">
              <w:r w:rsidR="003A3CDE" w:rsidRPr="005319EF">
                <w:rPr>
                  <w:rFonts w:ascii="Arial" w:eastAsia="Times New Roman" w:hAnsi="Arial" w:cs="Arial"/>
                  <w:b/>
                  <w:bCs/>
                  <w:color w:val="0000FF"/>
                  <w:sz w:val="16"/>
                  <w:szCs w:val="16"/>
                  <w:u w:val="single"/>
                  <w:lang w:val="en-US"/>
                </w:rPr>
                <w:t>R3-193864</w:t>
              </w:r>
            </w:hyperlink>
          </w:p>
        </w:tc>
        <w:tc>
          <w:tcPr>
            <w:tcW w:w="5130" w:type="dxa"/>
            <w:tcBorders>
              <w:top w:val="nil"/>
              <w:left w:val="nil"/>
              <w:bottom w:val="single" w:sz="4" w:space="0" w:color="A6A6A6"/>
              <w:right w:val="single" w:sz="4" w:space="0" w:color="A6A6A6"/>
            </w:tcBorders>
            <w:shd w:val="clear" w:color="auto" w:fill="auto"/>
            <w:vAlign w:val="bottom"/>
            <w:hideMark/>
          </w:tcPr>
          <w:p w14:paraId="26F2821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Flow control mechanism for DL and UL in IAB network</w:t>
            </w:r>
          </w:p>
        </w:tc>
        <w:tc>
          <w:tcPr>
            <w:tcW w:w="3150" w:type="dxa"/>
            <w:tcBorders>
              <w:top w:val="nil"/>
              <w:left w:val="nil"/>
              <w:bottom w:val="single" w:sz="4" w:space="0" w:color="A6A6A6"/>
              <w:right w:val="single" w:sz="4" w:space="0" w:color="A6A6A6"/>
            </w:tcBorders>
            <w:shd w:val="clear" w:color="auto" w:fill="auto"/>
            <w:vAlign w:val="bottom"/>
            <w:hideMark/>
          </w:tcPr>
          <w:p w14:paraId="4075BBB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LG Electronics</w:t>
            </w:r>
          </w:p>
        </w:tc>
      </w:tr>
      <w:tr w:rsidR="003A3CDE" w:rsidRPr="003A3CDE" w14:paraId="1C2EEE63"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FDF2A1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1" w:history="1">
              <w:r w:rsidR="003A3CDE" w:rsidRPr="005319EF">
                <w:rPr>
                  <w:rFonts w:ascii="Arial" w:eastAsia="Times New Roman" w:hAnsi="Arial" w:cs="Arial"/>
                  <w:b/>
                  <w:bCs/>
                  <w:color w:val="0000FF"/>
                  <w:sz w:val="16"/>
                  <w:szCs w:val="16"/>
                  <w:u w:val="single"/>
                  <w:lang w:val="en-US"/>
                </w:rPr>
                <w:t>R3-193865</w:t>
              </w:r>
            </w:hyperlink>
          </w:p>
        </w:tc>
        <w:tc>
          <w:tcPr>
            <w:tcW w:w="5130" w:type="dxa"/>
            <w:tcBorders>
              <w:top w:val="nil"/>
              <w:left w:val="nil"/>
              <w:bottom w:val="single" w:sz="4" w:space="0" w:color="A6A6A6"/>
              <w:right w:val="single" w:sz="4" w:space="0" w:color="A6A6A6"/>
            </w:tcBorders>
            <w:shd w:val="clear" w:color="auto" w:fill="auto"/>
            <w:vAlign w:val="bottom"/>
            <w:hideMark/>
          </w:tcPr>
          <w:p w14:paraId="0F5D9B6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38.401): IAB-node migration between different IAB-donors</w:t>
            </w:r>
          </w:p>
        </w:tc>
        <w:tc>
          <w:tcPr>
            <w:tcW w:w="3150" w:type="dxa"/>
            <w:tcBorders>
              <w:top w:val="nil"/>
              <w:left w:val="nil"/>
              <w:bottom w:val="single" w:sz="4" w:space="0" w:color="A6A6A6"/>
              <w:right w:val="single" w:sz="4" w:space="0" w:color="A6A6A6"/>
            </w:tcBorders>
            <w:shd w:val="clear" w:color="auto" w:fill="auto"/>
            <w:vAlign w:val="bottom"/>
            <w:hideMark/>
          </w:tcPr>
          <w:p w14:paraId="152088D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LG Electronics</w:t>
            </w:r>
          </w:p>
        </w:tc>
      </w:tr>
      <w:tr w:rsidR="003A3CDE" w:rsidRPr="003A3CDE" w14:paraId="78F196AF"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F7C019D"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2" w:history="1">
              <w:r w:rsidR="003A3CDE" w:rsidRPr="005319EF">
                <w:rPr>
                  <w:rFonts w:ascii="Arial" w:eastAsia="Times New Roman" w:hAnsi="Arial" w:cs="Arial"/>
                  <w:b/>
                  <w:bCs/>
                  <w:color w:val="0000FF"/>
                  <w:sz w:val="16"/>
                  <w:szCs w:val="16"/>
                  <w:u w:val="single"/>
                  <w:lang w:val="en-US"/>
                </w:rPr>
                <w:t>R3-193953</w:t>
              </w:r>
            </w:hyperlink>
          </w:p>
        </w:tc>
        <w:tc>
          <w:tcPr>
            <w:tcW w:w="5130" w:type="dxa"/>
            <w:tcBorders>
              <w:top w:val="nil"/>
              <w:left w:val="nil"/>
              <w:bottom w:val="single" w:sz="4" w:space="0" w:color="A6A6A6"/>
              <w:right w:val="single" w:sz="4" w:space="0" w:color="A6A6A6"/>
            </w:tcBorders>
            <w:shd w:val="clear" w:color="auto" w:fill="auto"/>
            <w:vAlign w:val="bottom"/>
            <w:hideMark/>
          </w:tcPr>
          <w:p w14:paraId="6356BFF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TS38.401) IAB OAM</w:t>
            </w:r>
          </w:p>
        </w:tc>
        <w:tc>
          <w:tcPr>
            <w:tcW w:w="3150" w:type="dxa"/>
            <w:tcBorders>
              <w:top w:val="nil"/>
              <w:left w:val="nil"/>
              <w:bottom w:val="single" w:sz="4" w:space="0" w:color="A6A6A6"/>
              <w:right w:val="single" w:sz="4" w:space="0" w:color="A6A6A6"/>
            </w:tcBorders>
            <w:shd w:val="clear" w:color="auto" w:fill="auto"/>
            <w:vAlign w:val="bottom"/>
            <w:hideMark/>
          </w:tcPr>
          <w:p w14:paraId="120F886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Nokia Shanghai Bell</w:t>
            </w:r>
          </w:p>
        </w:tc>
      </w:tr>
      <w:tr w:rsidR="003A3CDE" w:rsidRPr="003A3CDE" w14:paraId="75369771"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72EB6A7"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3" w:history="1">
              <w:r w:rsidR="003A3CDE" w:rsidRPr="005319EF">
                <w:rPr>
                  <w:rFonts w:ascii="Arial" w:eastAsia="Times New Roman" w:hAnsi="Arial" w:cs="Arial"/>
                  <w:b/>
                  <w:bCs/>
                  <w:color w:val="0000FF"/>
                  <w:sz w:val="16"/>
                  <w:szCs w:val="16"/>
                  <w:u w:val="single"/>
                  <w:lang w:val="en-US"/>
                </w:rPr>
                <w:t>R3-193954</w:t>
              </w:r>
            </w:hyperlink>
          </w:p>
        </w:tc>
        <w:tc>
          <w:tcPr>
            <w:tcW w:w="5130" w:type="dxa"/>
            <w:tcBorders>
              <w:top w:val="nil"/>
              <w:left w:val="nil"/>
              <w:bottom w:val="single" w:sz="4" w:space="0" w:color="A6A6A6"/>
              <w:right w:val="single" w:sz="4" w:space="0" w:color="A6A6A6"/>
            </w:tcBorders>
            <w:shd w:val="clear" w:color="auto" w:fill="auto"/>
            <w:vAlign w:val="bottom"/>
            <w:hideMark/>
          </w:tcPr>
          <w:p w14:paraId="062200E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Next IAB hop identification and Forwarding table configuration</w:t>
            </w:r>
          </w:p>
        </w:tc>
        <w:tc>
          <w:tcPr>
            <w:tcW w:w="3150" w:type="dxa"/>
            <w:tcBorders>
              <w:top w:val="nil"/>
              <w:left w:val="nil"/>
              <w:bottom w:val="single" w:sz="4" w:space="0" w:color="A6A6A6"/>
              <w:right w:val="single" w:sz="4" w:space="0" w:color="A6A6A6"/>
            </w:tcBorders>
            <w:shd w:val="clear" w:color="auto" w:fill="auto"/>
            <w:vAlign w:val="bottom"/>
            <w:hideMark/>
          </w:tcPr>
          <w:p w14:paraId="61898EC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Nokia Shanghai Bell</w:t>
            </w:r>
          </w:p>
        </w:tc>
      </w:tr>
      <w:tr w:rsidR="003A3CDE" w:rsidRPr="003A3CDE" w14:paraId="181087E3"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A5CCAA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4" w:history="1">
              <w:r w:rsidR="003A3CDE" w:rsidRPr="005319EF">
                <w:rPr>
                  <w:rFonts w:ascii="Arial" w:eastAsia="Times New Roman" w:hAnsi="Arial" w:cs="Arial"/>
                  <w:b/>
                  <w:bCs/>
                  <w:color w:val="0000FF"/>
                  <w:sz w:val="16"/>
                  <w:szCs w:val="16"/>
                  <w:u w:val="single"/>
                  <w:lang w:val="en-US"/>
                </w:rPr>
                <w:t>R3-193955</w:t>
              </w:r>
            </w:hyperlink>
          </w:p>
        </w:tc>
        <w:tc>
          <w:tcPr>
            <w:tcW w:w="5130" w:type="dxa"/>
            <w:tcBorders>
              <w:top w:val="nil"/>
              <w:left w:val="nil"/>
              <w:bottom w:val="single" w:sz="4" w:space="0" w:color="A6A6A6"/>
              <w:right w:val="single" w:sz="4" w:space="0" w:color="A6A6A6"/>
            </w:tcBorders>
            <w:shd w:val="clear" w:color="auto" w:fill="auto"/>
            <w:vAlign w:val="bottom"/>
            <w:hideMark/>
          </w:tcPr>
          <w:p w14:paraId="64D650A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Admission Control during BH RLC Channel establishment</w:t>
            </w:r>
          </w:p>
        </w:tc>
        <w:tc>
          <w:tcPr>
            <w:tcW w:w="3150" w:type="dxa"/>
            <w:tcBorders>
              <w:top w:val="nil"/>
              <w:left w:val="nil"/>
              <w:bottom w:val="single" w:sz="4" w:space="0" w:color="A6A6A6"/>
              <w:right w:val="single" w:sz="4" w:space="0" w:color="A6A6A6"/>
            </w:tcBorders>
            <w:shd w:val="clear" w:color="auto" w:fill="auto"/>
            <w:vAlign w:val="bottom"/>
            <w:hideMark/>
          </w:tcPr>
          <w:p w14:paraId="0CE0685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Nokia Shanghai Bell</w:t>
            </w:r>
          </w:p>
        </w:tc>
      </w:tr>
      <w:tr w:rsidR="003A3CDE" w:rsidRPr="003A3CDE" w14:paraId="16C5345B"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D39C99C"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5" w:history="1">
              <w:r w:rsidR="003A3CDE" w:rsidRPr="005319EF">
                <w:rPr>
                  <w:rFonts w:ascii="Arial" w:eastAsia="Times New Roman" w:hAnsi="Arial" w:cs="Arial"/>
                  <w:b/>
                  <w:bCs/>
                  <w:color w:val="0000FF"/>
                  <w:sz w:val="16"/>
                  <w:szCs w:val="16"/>
                  <w:u w:val="single"/>
                  <w:lang w:val="en-US"/>
                </w:rPr>
                <w:t>R3-193956</w:t>
              </w:r>
            </w:hyperlink>
          </w:p>
        </w:tc>
        <w:tc>
          <w:tcPr>
            <w:tcW w:w="5130" w:type="dxa"/>
            <w:tcBorders>
              <w:top w:val="nil"/>
              <w:left w:val="nil"/>
              <w:bottom w:val="single" w:sz="4" w:space="0" w:color="A6A6A6"/>
              <w:right w:val="single" w:sz="4" w:space="0" w:color="A6A6A6"/>
            </w:tcBorders>
            <w:shd w:val="clear" w:color="auto" w:fill="auto"/>
            <w:vAlign w:val="bottom"/>
            <w:hideMark/>
          </w:tcPr>
          <w:p w14:paraId="3CF83DB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Analysis on IP address management</w:t>
            </w:r>
          </w:p>
        </w:tc>
        <w:tc>
          <w:tcPr>
            <w:tcW w:w="3150" w:type="dxa"/>
            <w:tcBorders>
              <w:top w:val="nil"/>
              <w:left w:val="nil"/>
              <w:bottom w:val="single" w:sz="4" w:space="0" w:color="A6A6A6"/>
              <w:right w:val="single" w:sz="4" w:space="0" w:color="A6A6A6"/>
            </w:tcBorders>
            <w:shd w:val="clear" w:color="auto" w:fill="auto"/>
            <w:vAlign w:val="bottom"/>
            <w:hideMark/>
          </w:tcPr>
          <w:p w14:paraId="1A64595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Nokia Shanghai Bell</w:t>
            </w:r>
          </w:p>
        </w:tc>
      </w:tr>
      <w:tr w:rsidR="003A3CDE" w:rsidRPr="003A3CDE" w14:paraId="2CC8A855"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6764C4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6" w:history="1">
              <w:r w:rsidR="003A3CDE" w:rsidRPr="005319EF">
                <w:rPr>
                  <w:rFonts w:ascii="Arial" w:eastAsia="Times New Roman" w:hAnsi="Arial" w:cs="Arial"/>
                  <w:b/>
                  <w:bCs/>
                  <w:color w:val="0000FF"/>
                  <w:sz w:val="16"/>
                  <w:szCs w:val="16"/>
                  <w:u w:val="single"/>
                  <w:lang w:val="en-US"/>
                </w:rPr>
                <w:t>R3-193957</w:t>
              </w:r>
            </w:hyperlink>
          </w:p>
        </w:tc>
        <w:tc>
          <w:tcPr>
            <w:tcW w:w="5130" w:type="dxa"/>
            <w:tcBorders>
              <w:top w:val="nil"/>
              <w:left w:val="nil"/>
              <w:bottom w:val="single" w:sz="4" w:space="0" w:color="A6A6A6"/>
              <w:right w:val="single" w:sz="4" w:space="0" w:color="A6A6A6"/>
            </w:tcBorders>
            <w:shd w:val="clear" w:color="auto" w:fill="auto"/>
            <w:vAlign w:val="bottom"/>
            <w:hideMark/>
          </w:tcPr>
          <w:p w14:paraId="2359ACC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impact to E1 interface</w:t>
            </w:r>
          </w:p>
        </w:tc>
        <w:tc>
          <w:tcPr>
            <w:tcW w:w="3150" w:type="dxa"/>
            <w:tcBorders>
              <w:top w:val="nil"/>
              <w:left w:val="nil"/>
              <w:bottom w:val="single" w:sz="4" w:space="0" w:color="A6A6A6"/>
              <w:right w:val="single" w:sz="4" w:space="0" w:color="A6A6A6"/>
            </w:tcBorders>
            <w:shd w:val="clear" w:color="auto" w:fill="auto"/>
            <w:vAlign w:val="bottom"/>
            <w:hideMark/>
          </w:tcPr>
          <w:p w14:paraId="4246AF8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Nokia Shanghai Bell</w:t>
            </w:r>
          </w:p>
        </w:tc>
      </w:tr>
      <w:tr w:rsidR="003A3CDE" w:rsidRPr="003A3CDE" w14:paraId="30B6586C"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8EE9A0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7" w:history="1">
              <w:r w:rsidR="003A3CDE" w:rsidRPr="005319EF">
                <w:rPr>
                  <w:rFonts w:ascii="Arial" w:eastAsia="Times New Roman" w:hAnsi="Arial" w:cs="Arial"/>
                  <w:b/>
                  <w:bCs/>
                  <w:color w:val="0000FF"/>
                  <w:sz w:val="16"/>
                  <w:szCs w:val="16"/>
                  <w:u w:val="single"/>
                  <w:lang w:val="en-US"/>
                </w:rPr>
                <w:t>R3-193958</w:t>
              </w:r>
            </w:hyperlink>
          </w:p>
        </w:tc>
        <w:tc>
          <w:tcPr>
            <w:tcW w:w="5130" w:type="dxa"/>
            <w:tcBorders>
              <w:top w:val="nil"/>
              <w:left w:val="nil"/>
              <w:bottom w:val="single" w:sz="4" w:space="0" w:color="A6A6A6"/>
              <w:right w:val="single" w:sz="4" w:space="0" w:color="A6A6A6"/>
            </w:tcBorders>
            <w:shd w:val="clear" w:color="auto" w:fill="auto"/>
            <w:vAlign w:val="bottom"/>
            <w:hideMark/>
          </w:tcPr>
          <w:p w14:paraId="6496B2A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Support for IAB</w:t>
            </w:r>
          </w:p>
        </w:tc>
        <w:tc>
          <w:tcPr>
            <w:tcW w:w="3150" w:type="dxa"/>
            <w:tcBorders>
              <w:top w:val="nil"/>
              <w:left w:val="nil"/>
              <w:bottom w:val="single" w:sz="4" w:space="0" w:color="A6A6A6"/>
              <w:right w:val="single" w:sz="4" w:space="0" w:color="A6A6A6"/>
            </w:tcBorders>
            <w:shd w:val="clear" w:color="auto" w:fill="auto"/>
            <w:vAlign w:val="bottom"/>
            <w:hideMark/>
          </w:tcPr>
          <w:p w14:paraId="0450F43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Nokia Shanghai Bell</w:t>
            </w:r>
          </w:p>
        </w:tc>
      </w:tr>
      <w:tr w:rsidR="003A3CDE" w:rsidRPr="003A3CDE" w14:paraId="33A26C58"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E6AEAA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8" w:history="1">
              <w:r w:rsidR="003A3CDE" w:rsidRPr="005319EF">
                <w:rPr>
                  <w:rFonts w:ascii="Arial" w:eastAsia="Times New Roman" w:hAnsi="Arial" w:cs="Arial"/>
                  <w:b/>
                  <w:bCs/>
                  <w:color w:val="0000FF"/>
                  <w:sz w:val="16"/>
                  <w:szCs w:val="16"/>
                  <w:u w:val="single"/>
                  <w:lang w:val="en-US"/>
                </w:rPr>
                <w:t>R3-193959</w:t>
              </w:r>
            </w:hyperlink>
          </w:p>
        </w:tc>
        <w:tc>
          <w:tcPr>
            <w:tcW w:w="5130" w:type="dxa"/>
            <w:tcBorders>
              <w:top w:val="nil"/>
              <w:left w:val="nil"/>
              <w:bottom w:val="single" w:sz="4" w:space="0" w:color="A6A6A6"/>
              <w:right w:val="single" w:sz="4" w:space="0" w:color="A6A6A6"/>
            </w:tcBorders>
            <w:shd w:val="clear" w:color="auto" w:fill="auto"/>
            <w:vAlign w:val="bottom"/>
            <w:hideMark/>
          </w:tcPr>
          <w:p w14:paraId="46B98E3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F1AP signalling over RRC</w:t>
            </w:r>
          </w:p>
        </w:tc>
        <w:tc>
          <w:tcPr>
            <w:tcW w:w="3150" w:type="dxa"/>
            <w:tcBorders>
              <w:top w:val="nil"/>
              <w:left w:val="nil"/>
              <w:bottom w:val="single" w:sz="4" w:space="0" w:color="A6A6A6"/>
              <w:right w:val="single" w:sz="4" w:space="0" w:color="A6A6A6"/>
            </w:tcBorders>
            <w:shd w:val="clear" w:color="auto" w:fill="auto"/>
            <w:vAlign w:val="bottom"/>
            <w:hideMark/>
          </w:tcPr>
          <w:p w14:paraId="5792BE7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Nokia Shanghai Bell</w:t>
            </w:r>
          </w:p>
        </w:tc>
      </w:tr>
      <w:tr w:rsidR="003A3CDE" w:rsidRPr="003A3CDE" w14:paraId="074008D5"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92348E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39" w:history="1">
              <w:r w:rsidR="003A3CDE" w:rsidRPr="005319EF">
                <w:rPr>
                  <w:rFonts w:ascii="Arial" w:eastAsia="Times New Roman" w:hAnsi="Arial" w:cs="Arial"/>
                  <w:b/>
                  <w:bCs/>
                  <w:color w:val="0000FF"/>
                  <w:sz w:val="16"/>
                  <w:szCs w:val="16"/>
                  <w:u w:val="single"/>
                  <w:lang w:val="en-US"/>
                </w:rPr>
                <w:t>R3-193969</w:t>
              </w:r>
            </w:hyperlink>
          </w:p>
        </w:tc>
        <w:tc>
          <w:tcPr>
            <w:tcW w:w="5130" w:type="dxa"/>
            <w:tcBorders>
              <w:top w:val="nil"/>
              <w:left w:val="nil"/>
              <w:bottom w:val="single" w:sz="4" w:space="0" w:color="A6A6A6"/>
              <w:right w:val="single" w:sz="4" w:space="0" w:color="A6A6A6"/>
            </w:tcBorders>
            <w:shd w:val="clear" w:color="auto" w:fill="auto"/>
            <w:vAlign w:val="bottom"/>
            <w:hideMark/>
          </w:tcPr>
          <w:p w14:paraId="59AFC29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TS36.423) IAB node indication for X2 handover</w:t>
            </w:r>
          </w:p>
        </w:tc>
        <w:tc>
          <w:tcPr>
            <w:tcW w:w="3150" w:type="dxa"/>
            <w:tcBorders>
              <w:top w:val="nil"/>
              <w:left w:val="nil"/>
              <w:bottom w:val="single" w:sz="4" w:space="0" w:color="A6A6A6"/>
              <w:right w:val="single" w:sz="4" w:space="0" w:color="A6A6A6"/>
            </w:tcBorders>
            <w:shd w:val="clear" w:color="auto" w:fill="auto"/>
            <w:vAlign w:val="bottom"/>
            <w:hideMark/>
          </w:tcPr>
          <w:p w14:paraId="46C824F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08C8BD25"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E9F7DB7"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0" w:history="1">
              <w:r w:rsidR="003A3CDE" w:rsidRPr="005319EF">
                <w:rPr>
                  <w:rFonts w:ascii="Arial" w:eastAsia="Times New Roman" w:hAnsi="Arial" w:cs="Arial"/>
                  <w:b/>
                  <w:bCs/>
                  <w:color w:val="0000FF"/>
                  <w:sz w:val="16"/>
                  <w:szCs w:val="16"/>
                  <w:u w:val="single"/>
                  <w:lang w:val="en-US"/>
                </w:rPr>
                <w:t>R3-193970</w:t>
              </w:r>
            </w:hyperlink>
          </w:p>
        </w:tc>
        <w:tc>
          <w:tcPr>
            <w:tcW w:w="5130" w:type="dxa"/>
            <w:tcBorders>
              <w:top w:val="nil"/>
              <w:left w:val="nil"/>
              <w:bottom w:val="single" w:sz="4" w:space="0" w:color="A6A6A6"/>
              <w:right w:val="single" w:sz="4" w:space="0" w:color="A6A6A6"/>
            </w:tcBorders>
            <w:shd w:val="clear" w:color="auto" w:fill="auto"/>
            <w:vAlign w:val="bottom"/>
            <w:hideMark/>
          </w:tcPr>
          <w:p w14:paraId="07A6A10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TS38.401) Discussion on IAB node integration procedure</w:t>
            </w:r>
          </w:p>
        </w:tc>
        <w:tc>
          <w:tcPr>
            <w:tcW w:w="3150" w:type="dxa"/>
            <w:tcBorders>
              <w:top w:val="nil"/>
              <w:left w:val="nil"/>
              <w:bottom w:val="single" w:sz="4" w:space="0" w:color="A6A6A6"/>
              <w:right w:val="single" w:sz="4" w:space="0" w:color="A6A6A6"/>
            </w:tcBorders>
            <w:shd w:val="clear" w:color="auto" w:fill="auto"/>
            <w:vAlign w:val="bottom"/>
            <w:hideMark/>
          </w:tcPr>
          <w:p w14:paraId="1E7BA72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72AB69C0"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80CE17A"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1" w:history="1">
              <w:r w:rsidR="003A3CDE" w:rsidRPr="005319EF">
                <w:rPr>
                  <w:rFonts w:ascii="Arial" w:eastAsia="Times New Roman" w:hAnsi="Arial" w:cs="Arial"/>
                  <w:b/>
                  <w:bCs/>
                  <w:color w:val="0000FF"/>
                  <w:sz w:val="16"/>
                  <w:szCs w:val="16"/>
                  <w:u w:val="single"/>
                  <w:lang w:val="en-US"/>
                </w:rPr>
                <w:t>R3-193971</w:t>
              </w:r>
            </w:hyperlink>
          </w:p>
        </w:tc>
        <w:tc>
          <w:tcPr>
            <w:tcW w:w="5130" w:type="dxa"/>
            <w:tcBorders>
              <w:top w:val="nil"/>
              <w:left w:val="nil"/>
              <w:bottom w:val="single" w:sz="4" w:space="0" w:color="A6A6A6"/>
              <w:right w:val="single" w:sz="4" w:space="0" w:color="A6A6A6"/>
            </w:tcBorders>
            <w:shd w:val="clear" w:color="auto" w:fill="auto"/>
            <w:vAlign w:val="bottom"/>
            <w:hideMark/>
          </w:tcPr>
          <w:p w14:paraId="4132BF2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TS36.423) Discussion on parent node selection</w:t>
            </w:r>
          </w:p>
        </w:tc>
        <w:tc>
          <w:tcPr>
            <w:tcW w:w="3150" w:type="dxa"/>
            <w:tcBorders>
              <w:top w:val="nil"/>
              <w:left w:val="nil"/>
              <w:bottom w:val="single" w:sz="4" w:space="0" w:color="A6A6A6"/>
              <w:right w:val="single" w:sz="4" w:space="0" w:color="A6A6A6"/>
            </w:tcBorders>
            <w:shd w:val="clear" w:color="auto" w:fill="auto"/>
            <w:vAlign w:val="bottom"/>
            <w:hideMark/>
          </w:tcPr>
          <w:p w14:paraId="52DC90C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1E130B30"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504D8D2"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2" w:history="1">
              <w:r w:rsidR="003A3CDE" w:rsidRPr="005319EF">
                <w:rPr>
                  <w:rFonts w:ascii="Arial" w:eastAsia="Times New Roman" w:hAnsi="Arial" w:cs="Arial"/>
                  <w:b/>
                  <w:bCs/>
                  <w:color w:val="0000FF"/>
                  <w:sz w:val="16"/>
                  <w:szCs w:val="16"/>
                  <w:u w:val="single"/>
                  <w:lang w:val="en-US"/>
                </w:rPr>
                <w:t>R3-193972</w:t>
              </w:r>
            </w:hyperlink>
          </w:p>
        </w:tc>
        <w:tc>
          <w:tcPr>
            <w:tcW w:w="5130" w:type="dxa"/>
            <w:tcBorders>
              <w:top w:val="nil"/>
              <w:left w:val="nil"/>
              <w:bottom w:val="single" w:sz="4" w:space="0" w:color="A6A6A6"/>
              <w:right w:val="single" w:sz="4" w:space="0" w:color="A6A6A6"/>
            </w:tcBorders>
            <w:shd w:val="clear" w:color="auto" w:fill="auto"/>
            <w:vAlign w:val="bottom"/>
            <w:hideMark/>
          </w:tcPr>
          <w:p w14:paraId="15FEC3B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IP traffic mapping based on flow label&amp;DSCP</w:t>
            </w:r>
          </w:p>
        </w:tc>
        <w:tc>
          <w:tcPr>
            <w:tcW w:w="3150" w:type="dxa"/>
            <w:tcBorders>
              <w:top w:val="nil"/>
              <w:left w:val="nil"/>
              <w:bottom w:val="single" w:sz="4" w:space="0" w:color="A6A6A6"/>
              <w:right w:val="single" w:sz="4" w:space="0" w:color="A6A6A6"/>
            </w:tcBorders>
            <w:shd w:val="clear" w:color="auto" w:fill="auto"/>
            <w:vAlign w:val="bottom"/>
            <w:hideMark/>
          </w:tcPr>
          <w:p w14:paraId="69A5F0C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4C1C082F"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BA104C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3" w:history="1">
              <w:r w:rsidR="003A3CDE" w:rsidRPr="005319EF">
                <w:rPr>
                  <w:rFonts w:ascii="Arial" w:eastAsia="Times New Roman" w:hAnsi="Arial" w:cs="Arial"/>
                  <w:b/>
                  <w:bCs/>
                  <w:color w:val="0000FF"/>
                  <w:sz w:val="16"/>
                  <w:szCs w:val="16"/>
                  <w:u w:val="single"/>
                  <w:lang w:val="en-US"/>
                </w:rPr>
                <w:t>R3-193973</w:t>
              </w:r>
            </w:hyperlink>
          </w:p>
        </w:tc>
        <w:tc>
          <w:tcPr>
            <w:tcW w:w="5130" w:type="dxa"/>
            <w:tcBorders>
              <w:top w:val="nil"/>
              <w:left w:val="nil"/>
              <w:bottom w:val="single" w:sz="4" w:space="0" w:color="A6A6A6"/>
              <w:right w:val="single" w:sz="4" w:space="0" w:color="A6A6A6"/>
            </w:tcBorders>
            <w:shd w:val="clear" w:color="auto" w:fill="auto"/>
            <w:vAlign w:val="bottom"/>
            <w:hideMark/>
          </w:tcPr>
          <w:p w14:paraId="4B4240E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38.473) IP traffic mapping configuration over F1</w:t>
            </w:r>
          </w:p>
        </w:tc>
        <w:tc>
          <w:tcPr>
            <w:tcW w:w="3150" w:type="dxa"/>
            <w:tcBorders>
              <w:top w:val="nil"/>
              <w:left w:val="nil"/>
              <w:bottom w:val="single" w:sz="4" w:space="0" w:color="A6A6A6"/>
              <w:right w:val="single" w:sz="4" w:space="0" w:color="A6A6A6"/>
            </w:tcBorders>
            <w:shd w:val="clear" w:color="auto" w:fill="auto"/>
            <w:vAlign w:val="bottom"/>
            <w:hideMark/>
          </w:tcPr>
          <w:p w14:paraId="47C0D79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2B599ED8"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A72D9B9"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4" w:history="1">
              <w:r w:rsidR="003A3CDE" w:rsidRPr="005319EF">
                <w:rPr>
                  <w:rFonts w:ascii="Arial" w:eastAsia="Times New Roman" w:hAnsi="Arial" w:cs="Arial"/>
                  <w:b/>
                  <w:bCs/>
                  <w:color w:val="0000FF"/>
                  <w:sz w:val="16"/>
                  <w:szCs w:val="16"/>
                  <w:u w:val="single"/>
                  <w:lang w:val="en-US"/>
                </w:rPr>
                <w:t>R3-193974</w:t>
              </w:r>
            </w:hyperlink>
          </w:p>
        </w:tc>
        <w:tc>
          <w:tcPr>
            <w:tcW w:w="5130" w:type="dxa"/>
            <w:tcBorders>
              <w:top w:val="nil"/>
              <w:left w:val="nil"/>
              <w:bottom w:val="single" w:sz="4" w:space="0" w:color="A6A6A6"/>
              <w:right w:val="single" w:sz="4" w:space="0" w:color="A6A6A6"/>
            </w:tcBorders>
            <w:shd w:val="clear" w:color="auto" w:fill="auto"/>
            <w:vAlign w:val="bottom"/>
            <w:hideMark/>
          </w:tcPr>
          <w:p w14:paraId="5317889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TS36.423) IP traffic mapping configuration over X2</w:t>
            </w:r>
          </w:p>
        </w:tc>
        <w:tc>
          <w:tcPr>
            <w:tcW w:w="3150" w:type="dxa"/>
            <w:tcBorders>
              <w:top w:val="nil"/>
              <w:left w:val="nil"/>
              <w:bottom w:val="single" w:sz="4" w:space="0" w:color="A6A6A6"/>
              <w:right w:val="single" w:sz="4" w:space="0" w:color="A6A6A6"/>
            </w:tcBorders>
            <w:shd w:val="clear" w:color="auto" w:fill="auto"/>
            <w:vAlign w:val="bottom"/>
            <w:hideMark/>
          </w:tcPr>
          <w:p w14:paraId="48DEEDE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150FB474"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82F9BD6"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5" w:history="1">
              <w:r w:rsidR="003A3CDE" w:rsidRPr="005319EF">
                <w:rPr>
                  <w:rFonts w:ascii="Arial" w:eastAsia="Times New Roman" w:hAnsi="Arial" w:cs="Arial"/>
                  <w:b/>
                  <w:bCs/>
                  <w:color w:val="0000FF"/>
                  <w:sz w:val="16"/>
                  <w:szCs w:val="16"/>
                  <w:u w:val="single"/>
                  <w:lang w:val="en-US"/>
                </w:rPr>
                <w:t>R3-193975</w:t>
              </w:r>
            </w:hyperlink>
          </w:p>
        </w:tc>
        <w:tc>
          <w:tcPr>
            <w:tcW w:w="5130" w:type="dxa"/>
            <w:tcBorders>
              <w:top w:val="nil"/>
              <w:left w:val="nil"/>
              <w:bottom w:val="single" w:sz="4" w:space="0" w:color="A6A6A6"/>
              <w:right w:val="single" w:sz="4" w:space="0" w:color="A6A6A6"/>
            </w:tcBorders>
            <w:shd w:val="clear" w:color="auto" w:fill="auto"/>
            <w:vAlign w:val="bottom"/>
            <w:hideMark/>
          </w:tcPr>
          <w:p w14:paraId="457A32A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(NR_IAB BL CR for 38.463) IP traffic mapping configuration over E1</w:t>
            </w:r>
          </w:p>
        </w:tc>
        <w:tc>
          <w:tcPr>
            <w:tcW w:w="3150" w:type="dxa"/>
            <w:tcBorders>
              <w:top w:val="nil"/>
              <w:left w:val="nil"/>
              <w:bottom w:val="single" w:sz="4" w:space="0" w:color="A6A6A6"/>
              <w:right w:val="single" w:sz="4" w:space="0" w:color="A6A6A6"/>
            </w:tcBorders>
            <w:shd w:val="clear" w:color="auto" w:fill="auto"/>
            <w:vAlign w:val="bottom"/>
            <w:hideMark/>
          </w:tcPr>
          <w:p w14:paraId="7BF5858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7C7990A0"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68A9318"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6" w:history="1">
              <w:r w:rsidR="003A3CDE" w:rsidRPr="005319EF">
                <w:rPr>
                  <w:rFonts w:ascii="Arial" w:eastAsia="Times New Roman" w:hAnsi="Arial" w:cs="Arial"/>
                  <w:b/>
                  <w:bCs/>
                  <w:color w:val="0000FF"/>
                  <w:sz w:val="16"/>
                  <w:szCs w:val="16"/>
                  <w:u w:val="single"/>
                  <w:lang w:val="en-US"/>
                </w:rPr>
                <w:t>R3-193976</w:t>
              </w:r>
            </w:hyperlink>
          </w:p>
        </w:tc>
        <w:tc>
          <w:tcPr>
            <w:tcW w:w="5130" w:type="dxa"/>
            <w:tcBorders>
              <w:top w:val="nil"/>
              <w:left w:val="nil"/>
              <w:bottom w:val="single" w:sz="4" w:space="0" w:color="A6A6A6"/>
              <w:right w:val="single" w:sz="4" w:space="0" w:color="A6A6A6"/>
            </w:tcBorders>
            <w:shd w:val="clear" w:color="auto" w:fill="auto"/>
            <w:vAlign w:val="bottom"/>
            <w:hideMark/>
          </w:tcPr>
          <w:p w14:paraId="5D39C81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Control signalling mapping in IAB network</w:t>
            </w:r>
          </w:p>
        </w:tc>
        <w:tc>
          <w:tcPr>
            <w:tcW w:w="3150" w:type="dxa"/>
            <w:tcBorders>
              <w:top w:val="nil"/>
              <w:left w:val="nil"/>
              <w:bottom w:val="single" w:sz="4" w:space="0" w:color="A6A6A6"/>
              <w:right w:val="single" w:sz="4" w:space="0" w:color="A6A6A6"/>
            </w:tcBorders>
            <w:shd w:val="clear" w:color="auto" w:fill="auto"/>
            <w:vAlign w:val="bottom"/>
            <w:hideMark/>
          </w:tcPr>
          <w:p w14:paraId="0CBE52C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2AEBFD1D"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EAE3426"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7" w:history="1">
              <w:r w:rsidR="003A3CDE" w:rsidRPr="005319EF">
                <w:rPr>
                  <w:rFonts w:ascii="Arial" w:eastAsia="Times New Roman" w:hAnsi="Arial" w:cs="Arial"/>
                  <w:b/>
                  <w:bCs/>
                  <w:color w:val="0000FF"/>
                  <w:sz w:val="16"/>
                  <w:szCs w:val="16"/>
                  <w:u w:val="single"/>
                  <w:lang w:val="en-US"/>
                </w:rPr>
                <w:t>R3-193977</w:t>
              </w:r>
            </w:hyperlink>
          </w:p>
        </w:tc>
        <w:tc>
          <w:tcPr>
            <w:tcW w:w="5130" w:type="dxa"/>
            <w:tcBorders>
              <w:top w:val="nil"/>
              <w:left w:val="nil"/>
              <w:bottom w:val="single" w:sz="4" w:space="0" w:color="A6A6A6"/>
              <w:right w:val="single" w:sz="4" w:space="0" w:color="A6A6A6"/>
            </w:tcBorders>
            <w:shd w:val="clear" w:color="auto" w:fill="auto"/>
            <w:vAlign w:val="bottom"/>
            <w:hideMark/>
          </w:tcPr>
          <w:p w14:paraId="5C13708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TS38.473) Discussion on QoS parameters for BH RLC CH</w:t>
            </w:r>
          </w:p>
        </w:tc>
        <w:tc>
          <w:tcPr>
            <w:tcW w:w="3150" w:type="dxa"/>
            <w:tcBorders>
              <w:top w:val="nil"/>
              <w:left w:val="nil"/>
              <w:bottom w:val="single" w:sz="4" w:space="0" w:color="A6A6A6"/>
              <w:right w:val="single" w:sz="4" w:space="0" w:color="A6A6A6"/>
            </w:tcBorders>
            <w:shd w:val="clear" w:color="auto" w:fill="auto"/>
            <w:vAlign w:val="bottom"/>
            <w:hideMark/>
          </w:tcPr>
          <w:p w14:paraId="70D15D0F"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396D516A"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A5A1455"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8" w:history="1">
              <w:r w:rsidR="003A3CDE" w:rsidRPr="005319EF">
                <w:rPr>
                  <w:rFonts w:ascii="Arial" w:eastAsia="Times New Roman" w:hAnsi="Arial" w:cs="Arial"/>
                  <w:b/>
                  <w:bCs/>
                  <w:color w:val="0000FF"/>
                  <w:sz w:val="16"/>
                  <w:szCs w:val="16"/>
                  <w:u w:val="single"/>
                  <w:lang w:val="en-US"/>
                </w:rPr>
                <w:t>R3-193978</w:t>
              </w:r>
            </w:hyperlink>
          </w:p>
        </w:tc>
        <w:tc>
          <w:tcPr>
            <w:tcW w:w="5130" w:type="dxa"/>
            <w:tcBorders>
              <w:top w:val="nil"/>
              <w:left w:val="nil"/>
              <w:bottom w:val="single" w:sz="4" w:space="0" w:color="A6A6A6"/>
              <w:right w:val="single" w:sz="4" w:space="0" w:color="A6A6A6"/>
            </w:tcBorders>
            <w:shd w:val="clear" w:color="auto" w:fill="auto"/>
            <w:vAlign w:val="bottom"/>
            <w:hideMark/>
          </w:tcPr>
          <w:p w14:paraId="2CCACFB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TS38.473) Discussion on BH RLC CH setup/modification failure</w:t>
            </w:r>
          </w:p>
        </w:tc>
        <w:tc>
          <w:tcPr>
            <w:tcW w:w="3150" w:type="dxa"/>
            <w:tcBorders>
              <w:top w:val="nil"/>
              <w:left w:val="nil"/>
              <w:bottom w:val="single" w:sz="4" w:space="0" w:color="A6A6A6"/>
              <w:right w:val="single" w:sz="4" w:space="0" w:color="A6A6A6"/>
            </w:tcBorders>
            <w:shd w:val="clear" w:color="auto" w:fill="auto"/>
            <w:vAlign w:val="bottom"/>
            <w:hideMark/>
          </w:tcPr>
          <w:p w14:paraId="7B8F098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789E2DFD"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1D9338A"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49" w:history="1">
              <w:r w:rsidR="003A3CDE" w:rsidRPr="005319EF">
                <w:rPr>
                  <w:rFonts w:ascii="Arial" w:eastAsia="Times New Roman" w:hAnsi="Arial" w:cs="Arial"/>
                  <w:b/>
                  <w:bCs/>
                  <w:color w:val="0000FF"/>
                  <w:sz w:val="16"/>
                  <w:szCs w:val="16"/>
                  <w:u w:val="single"/>
                  <w:lang w:val="en-US"/>
                </w:rPr>
                <w:t>R3-193979</w:t>
              </w:r>
            </w:hyperlink>
          </w:p>
        </w:tc>
        <w:tc>
          <w:tcPr>
            <w:tcW w:w="5130" w:type="dxa"/>
            <w:tcBorders>
              <w:top w:val="nil"/>
              <w:left w:val="nil"/>
              <w:bottom w:val="single" w:sz="4" w:space="0" w:color="A6A6A6"/>
              <w:right w:val="single" w:sz="4" w:space="0" w:color="A6A6A6"/>
            </w:tcBorders>
            <w:shd w:val="clear" w:color="auto" w:fill="auto"/>
            <w:vAlign w:val="bottom"/>
            <w:hideMark/>
          </w:tcPr>
          <w:p w14:paraId="749AFB6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Further discussion on IP address issues of IAB network</w:t>
            </w:r>
          </w:p>
        </w:tc>
        <w:tc>
          <w:tcPr>
            <w:tcW w:w="3150" w:type="dxa"/>
            <w:tcBorders>
              <w:top w:val="nil"/>
              <w:left w:val="nil"/>
              <w:bottom w:val="single" w:sz="4" w:space="0" w:color="A6A6A6"/>
              <w:right w:val="single" w:sz="4" w:space="0" w:color="A6A6A6"/>
            </w:tcBorders>
            <w:shd w:val="clear" w:color="auto" w:fill="auto"/>
            <w:vAlign w:val="bottom"/>
            <w:hideMark/>
          </w:tcPr>
          <w:p w14:paraId="78ABF9E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3A8A77B6"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757297C"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0" w:history="1">
              <w:r w:rsidR="003A3CDE" w:rsidRPr="005319EF">
                <w:rPr>
                  <w:rFonts w:ascii="Arial" w:eastAsia="Times New Roman" w:hAnsi="Arial" w:cs="Arial"/>
                  <w:b/>
                  <w:bCs/>
                  <w:color w:val="0000FF"/>
                  <w:sz w:val="16"/>
                  <w:szCs w:val="16"/>
                  <w:u w:val="single"/>
                  <w:lang w:val="en-US"/>
                </w:rPr>
                <w:t>R3-193980</w:t>
              </w:r>
            </w:hyperlink>
          </w:p>
        </w:tc>
        <w:tc>
          <w:tcPr>
            <w:tcW w:w="5130" w:type="dxa"/>
            <w:tcBorders>
              <w:top w:val="nil"/>
              <w:left w:val="nil"/>
              <w:bottom w:val="single" w:sz="4" w:space="0" w:color="A6A6A6"/>
              <w:right w:val="single" w:sz="4" w:space="0" w:color="A6A6A6"/>
            </w:tcBorders>
            <w:shd w:val="clear" w:color="auto" w:fill="auto"/>
            <w:vAlign w:val="bottom"/>
            <w:hideMark/>
          </w:tcPr>
          <w:p w14:paraId="15DF6D8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[Draft] LS on IP assignment in IAB network</w:t>
            </w:r>
          </w:p>
        </w:tc>
        <w:tc>
          <w:tcPr>
            <w:tcW w:w="3150" w:type="dxa"/>
            <w:tcBorders>
              <w:top w:val="nil"/>
              <w:left w:val="nil"/>
              <w:bottom w:val="single" w:sz="4" w:space="0" w:color="A6A6A6"/>
              <w:right w:val="single" w:sz="4" w:space="0" w:color="A6A6A6"/>
            </w:tcBorders>
            <w:shd w:val="clear" w:color="auto" w:fill="auto"/>
            <w:vAlign w:val="bottom"/>
            <w:hideMark/>
          </w:tcPr>
          <w:p w14:paraId="377910E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29753E1C"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D1F5C6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1" w:history="1">
              <w:r w:rsidR="003A3CDE" w:rsidRPr="005319EF">
                <w:rPr>
                  <w:rFonts w:ascii="Arial" w:eastAsia="Times New Roman" w:hAnsi="Arial" w:cs="Arial"/>
                  <w:b/>
                  <w:bCs/>
                  <w:color w:val="0000FF"/>
                  <w:sz w:val="16"/>
                  <w:szCs w:val="16"/>
                  <w:u w:val="single"/>
                  <w:lang w:val="en-US"/>
                </w:rPr>
                <w:t>R3-193981</w:t>
              </w:r>
            </w:hyperlink>
          </w:p>
        </w:tc>
        <w:tc>
          <w:tcPr>
            <w:tcW w:w="5130" w:type="dxa"/>
            <w:tcBorders>
              <w:top w:val="nil"/>
              <w:left w:val="nil"/>
              <w:bottom w:val="single" w:sz="4" w:space="0" w:color="A6A6A6"/>
              <w:right w:val="single" w:sz="4" w:space="0" w:color="A6A6A6"/>
            </w:tcBorders>
            <w:shd w:val="clear" w:color="auto" w:fill="auto"/>
            <w:vAlign w:val="bottom"/>
            <w:hideMark/>
          </w:tcPr>
          <w:p w14:paraId="6727D83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DL End-to-end flow control in IAB network</w:t>
            </w:r>
          </w:p>
        </w:tc>
        <w:tc>
          <w:tcPr>
            <w:tcW w:w="3150" w:type="dxa"/>
            <w:tcBorders>
              <w:top w:val="nil"/>
              <w:left w:val="nil"/>
              <w:bottom w:val="single" w:sz="4" w:space="0" w:color="A6A6A6"/>
              <w:right w:val="single" w:sz="4" w:space="0" w:color="A6A6A6"/>
            </w:tcBorders>
            <w:shd w:val="clear" w:color="auto" w:fill="auto"/>
            <w:vAlign w:val="bottom"/>
            <w:hideMark/>
          </w:tcPr>
          <w:p w14:paraId="7E9EB43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0CA456F4"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1DC899F"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2" w:history="1">
              <w:r w:rsidR="003A3CDE" w:rsidRPr="005319EF">
                <w:rPr>
                  <w:rFonts w:ascii="Arial" w:eastAsia="Times New Roman" w:hAnsi="Arial" w:cs="Arial"/>
                  <w:b/>
                  <w:bCs/>
                  <w:color w:val="0000FF"/>
                  <w:sz w:val="16"/>
                  <w:szCs w:val="16"/>
                  <w:u w:val="single"/>
                  <w:lang w:val="en-US"/>
                </w:rPr>
                <w:t>R3-193982</w:t>
              </w:r>
            </w:hyperlink>
          </w:p>
        </w:tc>
        <w:tc>
          <w:tcPr>
            <w:tcW w:w="5130" w:type="dxa"/>
            <w:tcBorders>
              <w:top w:val="nil"/>
              <w:left w:val="nil"/>
              <w:bottom w:val="single" w:sz="4" w:space="0" w:color="A6A6A6"/>
              <w:right w:val="single" w:sz="4" w:space="0" w:color="A6A6A6"/>
            </w:tcBorders>
            <w:shd w:val="clear" w:color="auto" w:fill="auto"/>
            <w:vAlign w:val="bottom"/>
            <w:hideMark/>
          </w:tcPr>
          <w:p w14:paraId="54985D3F"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Retransmission packet indication in IAB network</w:t>
            </w:r>
          </w:p>
        </w:tc>
        <w:tc>
          <w:tcPr>
            <w:tcW w:w="3150" w:type="dxa"/>
            <w:tcBorders>
              <w:top w:val="nil"/>
              <w:left w:val="nil"/>
              <w:bottom w:val="single" w:sz="4" w:space="0" w:color="A6A6A6"/>
              <w:right w:val="single" w:sz="4" w:space="0" w:color="A6A6A6"/>
            </w:tcBorders>
            <w:shd w:val="clear" w:color="auto" w:fill="auto"/>
            <w:vAlign w:val="bottom"/>
            <w:hideMark/>
          </w:tcPr>
          <w:p w14:paraId="743E147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07BB6D45"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7A87ED3"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3" w:history="1">
              <w:r w:rsidR="003A3CDE" w:rsidRPr="005319EF">
                <w:rPr>
                  <w:rFonts w:ascii="Arial" w:eastAsia="Times New Roman" w:hAnsi="Arial" w:cs="Arial"/>
                  <w:b/>
                  <w:bCs/>
                  <w:color w:val="0000FF"/>
                  <w:sz w:val="16"/>
                  <w:szCs w:val="16"/>
                  <w:u w:val="single"/>
                  <w:lang w:val="en-US"/>
                </w:rPr>
                <w:t>R3-193983</w:t>
              </w:r>
            </w:hyperlink>
          </w:p>
        </w:tc>
        <w:tc>
          <w:tcPr>
            <w:tcW w:w="5130" w:type="dxa"/>
            <w:tcBorders>
              <w:top w:val="nil"/>
              <w:left w:val="nil"/>
              <w:bottom w:val="single" w:sz="4" w:space="0" w:color="A6A6A6"/>
              <w:right w:val="single" w:sz="4" w:space="0" w:color="A6A6A6"/>
            </w:tcBorders>
            <w:shd w:val="clear" w:color="auto" w:fill="auto"/>
            <w:vAlign w:val="bottom"/>
            <w:hideMark/>
          </w:tcPr>
          <w:p w14:paraId="3616104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routing configuration</w:t>
            </w:r>
          </w:p>
        </w:tc>
        <w:tc>
          <w:tcPr>
            <w:tcW w:w="3150" w:type="dxa"/>
            <w:tcBorders>
              <w:top w:val="nil"/>
              <w:left w:val="nil"/>
              <w:bottom w:val="single" w:sz="4" w:space="0" w:color="A6A6A6"/>
              <w:right w:val="single" w:sz="4" w:space="0" w:color="A6A6A6"/>
            </w:tcBorders>
            <w:shd w:val="clear" w:color="auto" w:fill="auto"/>
            <w:vAlign w:val="bottom"/>
            <w:hideMark/>
          </w:tcPr>
          <w:p w14:paraId="077AA93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41386340"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C5B96F4"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4" w:history="1">
              <w:r w:rsidR="003A3CDE" w:rsidRPr="005319EF">
                <w:rPr>
                  <w:rFonts w:ascii="Arial" w:eastAsia="Times New Roman" w:hAnsi="Arial" w:cs="Arial"/>
                  <w:b/>
                  <w:bCs/>
                  <w:color w:val="0000FF"/>
                  <w:sz w:val="16"/>
                  <w:szCs w:val="16"/>
                  <w:u w:val="single"/>
                  <w:lang w:val="en-US"/>
                </w:rPr>
                <w:t>R3-193984</w:t>
              </w:r>
            </w:hyperlink>
          </w:p>
        </w:tc>
        <w:tc>
          <w:tcPr>
            <w:tcW w:w="5130" w:type="dxa"/>
            <w:tcBorders>
              <w:top w:val="nil"/>
              <w:left w:val="nil"/>
              <w:bottom w:val="single" w:sz="4" w:space="0" w:color="A6A6A6"/>
              <w:right w:val="single" w:sz="4" w:space="0" w:color="A6A6A6"/>
            </w:tcBorders>
            <w:shd w:val="clear" w:color="auto" w:fill="auto"/>
            <w:vAlign w:val="bottom"/>
            <w:hideMark/>
          </w:tcPr>
          <w:p w14:paraId="20BAF2E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Overview on IAB node migration</w:t>
            </w:r>
          </w:p>
        </w:tc>
        <w:tc>
          <w:tcPr>
            <w:tcW w:w="3150" w:type="dxa"/>
            <w:tcBorders>
              <w:top w:val="nil"/>
              <w:left w:val="nil"/>
              <w:bottom w:val="single" w:sz="4" w:space="0" w:color="A6A6A6"/>
              <w:right w:val="single" w:sz="4" w:space="0" w:color="A6A6A6"/>
            </w:tcBorders>
            <w:shd w:val="clear" w:color="auto" w:fill="auto"/>
            <w:vAlign w:val="bottom"/>
            <w:hideMark/>
          </w:tcPr>
          <w:p w14:paraId="3F05166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5B2301CD"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B446A3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5" w:history="1">
              <w:r w:rsidR="003A3CDE" w:rsidRPr="005319EF">
                <w:rPr>
                  <w:rFonts w:ascii="Arial" w:eastAsia="Times New Roman" w:hAnsi="Arial" w:cs="Arial"/>
                  <w:b/>
                  <w:bCs/>
                  <w:color w:val="0000FF"/>
                  <w:sz w:val="16"/>
                  <w:szCs w:val="16"/>
                  <w:u w:val="single"/>
                  <w:lang w:val="en-US"/>
                </w:rPr>
                <w:t>R3-193985</w:t>
              </w:r>
            </w:hyperlink>
          </w:p>
        </w:tc>
        <w:tc>
          <w:tcPr>
            <w:tcW w:w="5130" w:type="dxa"/>
            <w:tcBorders>
              <w:top w:val="nil"/>
              <w:left w:val="nil"/>
              <w:bottom w:val="single" w:sz="4" w:space="0" w:color="A6A6A6"/>
              <w:right w:val="single" w:sz="4" w:space="0" w:color="A6A6A6"/>
            </w:tcBorders>
            <w:shd w:val="clear" w:color="auto" w:fill="auto"/>
            <w:vAlign w:val="bottom"/>
            <w:hideMark/>
          </w:tcPr>
          <w:p w14:paraId="7AAA886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IP address management during the IAB migration</w:t>
            </w:r>
          </w:p>
        </w:tc>
        <w:tc>
          <w:tcPr>
            <w:tcW w:w="3150" w:type="dxa"/>
            <w:tcBorders>
              <w:top w:val="nil"/>
              <w:left w:val="nil"/>
              <w:bottom w:val="single" w:sz="4" w:space="0" w:color="A6A6A6"/>
              <w:right w:val="single" w:sz="4" w:space="0" w:color="A6A6A6"/>
            </w:tcBorders>
            <w:shd w:val="clear" w:color="auto" w:fill="auto"/>
            <w:vAlign w:val="bottom"/>
            <w:hideMark/>
          </w:tcPr>
          <w:p w14:paraId="7B3FD6D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7CCFE1B5"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908F8C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6" w:history="1">
              <w:r w:rsidR="003A3CDE" w:rsidRPr="005319EF">
                <w:rPr>
                  <w:rFonts w:ascii="Arial" w:eastAsia="Times New Roman" w:hAnsi="Arial" w:cs="Arial"/>
                  <w:b/>
                  <w:bCs/>
                  <w:color w:val="0000FF"/>
                  <w:sz w:val="16"/>
                  <w:szCs w:val="16"/>
                  <w:u w:val="single"/>
                  <w:lang w:val="en-US"/>
                </w:rPr>
                <w:t>R3-193986</w:t>
              </w:r>
            </w:hyperlink>
          </w:p>
        </w:tc>
        <w:tc>
          <w:tcPr>
            <w:tcW w:w="5130" w:type="dxa"/>
            <w:tcBorders>
              <w:top w:val="nil"/>
              <w:left w:val="nil"/>
              <w:bottom w:val="single" w:sz="4" w:space="0" w:color="A6A6A6"/>
              <w:right w:val="single" w:sz="4" w:space="0" w:color="A6A6A6"/>
            </w:tcBorders>
            <w:shd w:val="clear" w:color="auto" w:fill="auto"/>
            <w:vAlign w:val="bottom"/>
            <w:hideMark/>
          </w:tcPr>
          <w:p w14:paraId="183BD17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Overview on IAB node reestablishment</w:t>
            </w:r>
          </w:p>
        </w:tc>
        <w:tc>
          <w:tcPr>
            <w:tcW w:w="3150" w:type="dxa"/>
            <w:tcBorders>
              <w:top w:val="nil"/>
              <w:left w:val="nil"/>
              <w:bottom w:val="single" w:sz="4" w:space="0" w:color="A6A6A6"/>
              <w:right w:val="single" w:sz="4" w:space="0" w:color="A6A6A6"/>
            </w:tcBorders>
            <w:shd w:val="clear" w:color="auto" w:fill="auto"/>
            <w:vAlign w:val="bottom"/>
            <w:hideMark/>
          </w:tcPr>
          <w:p w14:paraId="49DEA0E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w:t>
            </w:r>
          </w:p>
        </w:tc>
      </w:tr>
      <w:tr w:rsidR="003A3CDE" w:rsidRPr="003A3CDE" w14:paraId="1183052C"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E12DF8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7" w:history="1">
              <w:r w:rsidR="003A3CDE" w:rsidRPr="005319EF">
                <w:rPr>
                  <w:rFonts w:ascii="Arial" w:eastAsia="Times New Roman" w:hAnsi="Arial" w:cs="Arial"/>
                  <w:b/>
                  <w:bCs/>
                  <w:color w:val="0000FF"/>
                  <w:sz w:val="16"/>
                  <w:szCs w:val="16"/>
                  <w:u w:val="single"/>
                  <w:lang w:val="en-US"/>
                </w:rPr>
                <w:t>R3-194073</w:t>
              </w:r>
            </w:hyperlink>
          </w:p>
        </w:tc>
        <w:tc>
          <w:tcPr>
            <w:tcW w:w="5130" w:type="dxa"/>
            <w:tcBorders>
              <w:top w:val="nil"/>
              <w:left w:val="nil"/>
              <w:bottom w:val="single" w:sz="4" w:space="0" w:color="A6A6A6"/>
              <w:right w:val="single" w:sz="4" w:space="0" w:color="A6A6A6"/>
            </w:tcBorders>
            <w:shd w:val="clear" w:color="auto" w:fill="auto"/>
            <w:vAlign w:val="bottom"/>
            <w:hideMark/>
          </w:tcPr>
          <w:p w14:paraId="4515305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Consideration on Routing in IAB</w:t>
            </w:r>
          </w:p>
        </w:tc>
        <w:tc>
          <w:tcPr>
            <w:tcW w:w="3150" w:type="dxa"/>
            <w:tcBorders>
              <w:top w:val="nil"/>
              <w:left w:val="nil"/>
              <w:bottom w:val="single" w:sz="4" w:space="0" w:color="A6A6A6"/>
              <w:right w:val="single" w:sz="4" w:space="0" w:color="A6A6A6"/>
            </w:tcBorders>
            <w:shd w:val="clear" w:color="auto" w:fill="auto"/>
            <w:vAlign w:val="bottom"/>
            <w:hideMark/>
          </w:tcPr>
          <w:p w14:paraId="58ECDA6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3E55A00B"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A6A3077"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8" w:history="1">
              <w:r w:rsidR="003A3CDE" w:rsidRPr="005319EF">
                <w:rPr>
                  <w:rFonts w:ascii="Arial" w:eastAsia="Times New Roman" w:hAnsi="Arial" w:cs="Arial"/>
                  <w:b/>
                  <w:bCs/>
                  <w:color w:val="0000FF"/>
                  <w:sz w:val="16"/>
                  <w:szCs w:val="16"/>
                  <w:u w:val="single"/>
                  <w:lang w:val="en-US"/>
                </w:rPr>
                <w:t>R3-194214</w:t>
              </w:r>
            </w:hyperlink>
          </w:p>
        </w:tc>
        <w:tc>
          <w:tcPr>
            <w:tcW w:w="5130" w:type="dxa"/>
            <w:tcBorders>
              <w:top w:val="nil"/>
              <w:left w:val="nil"/>
              <w:bottom w:val="single" w:sz="4" w:space="0" w:color="A6A6A6"/>
              <w:right w:val="single" w:sz="4" w:space="0" w:color="A6A6A6"/>
            </w:tcBorders>
            <w:shd w:val="clear" w:color="auto" w:fill="auto"/>
            <w:vAlign w:val="bottom"/>
            <w:hideMark/>
          </w:tcPr>
          <w:p w14:paraId="06D22A0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Bearer identification and mapping to backhaul channels</w:t>
            </w:r>
          </w:p>
        </w:tc>
        <w:tc>
          <w:tcPr>
            <w:tcW w:w="3150" w:type="dxa"/>
            <w:tcBorders>
              <w:top w:val="nil"/>
              <w:left w:val="nil"/>
              <w:bottom w:val="single" w:sz="4" w:space="0" w:color="A6A6A6"/>
              <w:right w:val="single" w:sz="4" w:space="0" w:color="A6A6A6"/>
            </w:tcBorders>
            <w:shd w:val="clear" w:color="auto" w:fill="auto"/>
            <w:vAlign w:val="bottom"/>
            <w:hideMark/>
          </w:tcPr>
          <w:p w14:paraId="47A2745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Samsung Electronics GmbH</w:t>
            </w:r>
          </w:p>
        </w:tc>
      </w:tr>
      <w:tr w:rsidR="003A3CDE" w:rsidRPr="003A3CDE" w14:paraId="3DC9276D"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5E9A48D"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59" w:history="1">
              <w:r w:rsidR="003A3CDE" w:rsidRPr="005319EF">
                <w:rPr>
                  <w:rFonts w:ascii="Arial" w:eastAsia="Times New Roman" w:hAnsi="Arial" w:cs="Arial"/>
                  <w:b/>
                  <w:bCs/>
                  <w:color w:val="0000FF"/>
                  <w:sz w:val="16"/>
                  <w:szCs w:val="16"/>
                  <w:u w:val="single"/>
                  <w:lang w:val="en-US"/>
                </w:rPr>
                <w:t>R3-194236</w:t>
              </w:r>
            </w:hyperlink>
          </w:p>
        </w:tc>
        <w:tc>
          <w:tcPr>
            <w:tcW w:w="5130" w:type="dxa"/>
            <w:tcBorders>
              <w:top w:val="nil"/>
              <w:left w:val="nil"/>
              <w:bottom w:val="single" w:sz="4" w:space="0" w:color="A6A6A6"/>
              <w:right w:val="single" w:sz="4" w:space="0" w:color="A6A6A6"/>
            </w:tcBorders>
            <w:shd w:val="clear" w:color="auto" w:fill="auto"/>
            <w:vAlign w:val="bottom"/>
            <w:hideMark/>
          </w:tcPr>
          <w:p w14:paraId="1F5ABE4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 xml:space="preserve">IAB Indication to CN </w:t>
            </w:r>
          </w:p>
        </w:tc>
        <w:tc>
          <w:tcPr>
            <w:tcW w:w="3150" w:type="dxa"/>
            <w:tcBorders>
              <w:top w:val="nil"/>
              <w:left w:val="nil"/>
              <w:bottom w:val="single" w:sz="4" w:space="0" w:color="A6A6A6"/>
              <w:right w:val="single" w:sz="4" w:space="0" w:color="A6A6A6"/>
            </w:tcBorders>
            <w:shd w:val="clear" w:color="auto" w:fill="auto"/>
            <w:vAlign w:val="bottom"/>
            <w:hideMark/>
          </w:tcPr>
          <w:p w14:paraId="7742191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Nokia, Nokia Shanghai Bell</w:t>
            </w:r>
          </w:p>
        </w:tc>
      </w:tr>
      <w:tr w:rsidR="003A3CDE" w:rsidRPr="003A3CDE" w14:paraId="10AF2507" w14:textId="77777777" w:rsidTr="003A3CDE">
        <w:trPr>
          <w:trHeight w:val="69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8FA508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0" w:history="1">
              <w:r w:rsidR="003A3CDE" w:rsidRPr="005319EF">
                <w:rPr>
                  <w:rFonts w:ascii="Arial" w:eastAsia="Times New Roman" w:hAnsi="Arial" w:cs="Arial"/>
                  <w:b/>
                  <w:bCs/>
                  <w:color w:val="0000FF"/>
                  <w:sz w:val="16"/>
                  <w:szCs w:val="16"/>
                  <w:u w:val="single"/>
                  <w:lang w:val="en-US"/>
                </w:rPr>
                <w:t>R3-194247</w:t>
              </w:r>
            </w:hyperlink>
          </w:p>
        </w:tc>
        <w:tc>
          <w:tcPr>
            <w:tcW w:w="5130" w:type="dxa"/>
            <w:tcBorders>
              <w:top w:val="nil"/>
              <w:left w:val="nil"/>
              <w:bottom w:val="single" w:sz="4" w:space="0" w:color="A6A6A6"/>
              <w:right w:val="single" w:sz="4" w:space="0" w:color="A6A6A6"/>
            </w:tcBorders>
            <w:shd w:val="clear" w:color="auto" w:fill="auto"/>
            <w:vAlign w:val="bottom"/>
            <w:hideMark/>
          </w:tcPr>
          <w:p w14:paraId="65F0DD6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38.473): Introduction of IAB-donor-DU indication IE in F1 SETUP REQUEST MESSAGE</w:t>
            </w:r>
          </w:p>
        </w:tc>
        <w:tc>
          <w:tcPr>
            <w:tcW w:w="3150" w:type="dxa"/>
            <w:tcBorders>
              <w:top w:val="nil"/>
              <w:left w:val="nil"/>
              <w:bottom w:val="single" w:sz="4" w:space="0" w:color="A6A6A6"/>
              <w:right w:val="single" w:sz="4" w:space="0" w:color="A6A6A6"/>
            </w:tcBorders>
            <w:shd w:val="clear" w:color="auto" w:fill="auto"/>
            <w:vAlign w:val="bottom"/>
            <w:hideMark/>
          </w:tcPr>
          <w:p w14:paraId="646BA53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2C4CFED2"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A2C276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1" w:history="1">
              <w:r w:rsidR="003A3CDE" w:rsidRPr="005319EF">
                <w:rPr>
                  <w:rFonts w:ascii="Arial" w:eastAsia="Times New Roman" w:hAnsi="Arial" w:cs="Arial"/>
                  <w:b/>
                  <w:bCs/>
                  <w:color w:val="0000FF"/>
                  <w:sz w:val="16"/>
                  <w:szCs w:val="16"/>
                  <w:u w:val="single"/>
                  <w:lang w:val="en-US"/>
                </w:rPr>
                <w:t>R3-194248</w:t>
              </w:r>
            </w:hyperlink>
          </w:p>
        </w:tc>
        <w:tc>
          <w:tcPr>
            <w:tcW w:w="5130" w:type="dxa"/>
            <w:tcBorders>
              <w:top w:val="nil"/>
              <w:left w:val="nil"/>
              <w:bottom w:val="single" w:sz="4" w:space="0" w:color="A6A6A6"/>
              <w:right w:val="single" w:sz="4" w:space="0" w:color="A6A6A6"/>
            </w:tcBorders>
            <w:shd w:val="clear" w:color="auto" w:fill="auto"/>
            <w:vAlign w:val="bottom"/>
            <w:hideMark/>
          </w:tcPr>
          <w:p w14:paraId="7AF16F0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38.423): Introduction of IAB-donor indication IE in XnAP MESSAGE</w:t>
            </w:r>
          </w:p>
        </w:tc>
        <w:tc>
          <w:tcPr>
            <w:tcW w:w="3150" w:type="dxa"/>
            <w:tcBorders>
              <w:top w:val="nil"/>
              <w:left w:val="nil"/>
              <w:bottom w:val="single" w:sz="4" w:space="0" w:color="A6A6A6"/>
              <w:right w:val="single" w:sz="4" w:space="0" w:color="A6A6A6"/>
            </w:tcBorders>
            <w:shd w:val="clear" w:color="auto" w:fill="auto"/>
            <w:vAlign w:val="bottom"/>
            <w:hideMark/>
          </w:tcPr>
          <w:p w14:paraId="1B3DC8C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ZTE, Sanechips</w:t>
            </w:r>
          </w:p>
        </w:tc>
      </w:tr>
      <w:tr w:rsidR="003A3CDE" w:rsidRPr="003A3CDE" w14:paraId="40FB1F07"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0D8876C"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2" w:history="1">
              <w:r w:rsidR="003A3CDE" w:rsidRPr="005319EF">
                <w:rPr>
                  <w:rFonts w:ascii="Arial" w:eastAsia="Times New Roman" w:hAnsi="Arial" w:cs="Arial"/>
                  <w:b/>
                  <w:bCs/>
                  <w:color w:val="0000FF"/>
                  <w:sz w:val="16"/>
                  <w:szCs w:val="16"/>
                  <w:u w:val="single"/>
                  <w:lang w:val="en-US"/>
                </w:rPr>
                <w:t>R3-194327</w:t>
              </w:r>
            </w:hyperlink>
          </w:p>
        </w:tc>
        <w:tc>
          <w:tcPr>
            <w:tcW w:w="5130" w:type="dxa"/>
            <w:tcBorders>
              <w:top w:val="nil"/>
              <w:left w:val="nil"/>
              <w:bottom w:val="single" w:sz="4" w:space="0" w:color="A6A6A6"/>
              <w:right w:val="single" w:sz="4" w:space="0" w:color="A6A6A6"/>
            </w:tcBorders>
            <w:shd w:val="clear" w:color="auto" w:fill="auto"/>
            <w:vAlign w:val="bottom"/>
            <w:hideMark/>
          </w:tcPr>
          <w:p w14:paraId="2DCFF88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38.401):Integration of IAB-node</w:t>
            </w:r>
          </w:p>
        </w:tc>
        <w:tc>
          <w:tcPr>
            <w:tcW w:w="3150" w:type="dxa"/>
            <w:tcBorders>
              <w:top w:val="nil"/>
              <w:left w:val="nil"/>
              <w:bottom w:val="single" w:sz="4" w:space="0" w:color="A6A6A6"/>
              <w:right w:val="single" w:sz="4" w:space="0" w:color="A6A6A6"/>
            </w:tcBorders>
            <w:shd w:val="clear" w:color="auto" w:fill="auto"/>
            <w:vAlign w:val="bottom"/>
            <w:hideMark/>
          </w:tcPr>
          <w:p w14:paraId="1E7D1E2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59821521"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CE22D5A"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3" w:history="1">
              <w:r w:rsidR="003A3CDE" w:rsidRPr="005319EF">
                <w:rPr>
                  <w:rFonts w:ascii="Arial" w:eastAsia="Times New Roman" w:hAnsi="Arial" w:cs="Arial"/>
                  <w:b/>
                  <w:bCs/>
                  <w:color w:val="0000FF"/>
                  <w:sz w:val="16"/>
                  <w:szCs w:val="16"/>
                  <w:u w:val="single"/>
                  <w:lang w:val="en-US"/>
                </w:rPr>
                <w:t>R3-194328</w:t>
              </w:r>
            </w:hyperlink>
          </w:p>
        </w:tc>
        <w:tc>
          <w:tcPr>
            <w:tcW w:w="5130" w:type="dxa"/>
            <w:tcBorders>
              <w:top w:val="nil"/>
              <w:left w:val="nil"/>
              <w:bottom w:val="single" w:sz="4" w:space="0" w:color="A6A6A6"/>
              <w:right w:val="single" w:sz="4" w:space="0" w:color="A6A6A6"/>
            </w:tcBorders>
            <w:shd w:val="clear" w:color="auto" w:fill="auto"/>
            <w:vAlign w:val="bottom"/>
            <w:hideMark/>
          </w:tcPr>
          <w:p w14:paraId="0BF2BF6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38.401):OAM connectivity for the IAB node</w:t>
            </w:r>
          </w:p>
        </w:tc>
        <w:tc>
          <w:tcPr>
            <w:tcW w:w="3150" w:type="dxa"/>
            <w:tcBorders>
              <w:top w:val="nil"/>
              <w:left w:val="nil"/>
              <w:bottom w:val="single" w:sz="4" w:space="0" w:color="A6A6A6"/>
              <w:right w:val="single" w:sz="4" w:space="0" w:color="A6A6A6"/>
            </w:tcBorders>
            <w:shd w:val="clear" w:color="auto" w:fill="auto"/>
            <w:vAlign w:val="bottom"/>
            <w:hideMark/>
          </w:tcPr>
          <w:p w14:paraId="7AA6511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1F86406D"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E71864D"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4" w:history="1">
              <w:r w:rsidR="003A3CDE" w:rsidRPr="005319EF">
                <w:rPr>
                  <w:rFonts w:ascii="Arial" w:eastAsia="Times New Roman" w:hAnsi="Arial" w:cs="Arial"/>
                  <w:b/>
                  <w:bCs/>
                  <w:color w:val="0000FF"/>
                  <w:sz w:val="16"/>
                  <w:szCs w:val="16"/>
                  <w:u w:val="single"/>
                  <w:lang w:val="en-US"/>
                </w:rPr>
                <w:t>R3-194329</w:t>
              </w:r>
            </w:hyperlink>
          </w:p>
        </w:tc>
        <w:tc>
          <w:tcPr>
            <w:tcW w:w="5130" w:type="dxa"/>
            <w:tcBorders>
              <w:top w:val="nil"/>
              <w:left w:val="nil"/>
              <w:bottom w:val="single" w:sz="4" w:space="0" w:color="A6A6A6"/>
              <w:right w:val="single" w:sz="4" w:space="0" w:color="A6A6A6"/>
            </w:tcBorders>
            <w:shd w:val="clear" w:color="auto" w:fill="auto"/>
            <w:vAlign w:val="bottom"/>
            <w:hideMark/>
          </w:tcPr>
          <w:p w14:paraId="143A26B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38.413):IAB node indication to CN</w:t>
            </w:r>
          </w:p>
        </w:tc>
        <w:tc>
          <w:tcPr>
            <w:tcW w:w="3150" w:type="dxa"/>
            <w:tcBorders>
              <w:top w:val="nil"/>
              <w:left w:val="nil"/>
              <w:bottom w:val="single" w:sz="4" w:space="0" w:color="A6A6A6"/>
              <w:right w:val="single" w:sz="4" w:space="0" w:color="A6A6A6"/>
            </w:tcBorders>
            <w:shd w:val="clear" w:color="auto" w:fill="auto"/>
            <w:vAlign w:val="bottom"/>
            <w:hideMark/>
          </w:tcPr>
          <w:p w14:paraId="15EC264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0971B678"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C625103"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5" w:history="1">
              <w:r w:rsidR="003A3CDE" w:rsidRPr="005319EF">
                <w:rPr>
                  <w:rFonts w:ascii="Arial" w:eastAsia="Times New Roman" w:hAnsi="Arial" w:cs="Arial"/>
                  <w:b/>
                  <w:bCs/>
                  <w:color w:val="0000FF"/>
                  <w:sz w:val="16"/>
                  <w:szCs w:val="16"/>
                  <w:u w:val="single"/>
                  <w:lang w:val="en-US"/>
                </w:rPr>
                <w:t>R3-194330</w:t>
              </w:r>
            </w:hyperlink>
          </w:p>
        </w:tc>
        <w:tc>
          <w:tcPr>
            <w:tcW w:w="5130" w:type="dxa"/>
            <w:tcBorders>
              <w:top w:val="nil"/>
              <w:left w:val="nil"/>
              <w:bottom w:val="single" w:sz="4" w:space="0" w:color="A6A6A6"/>
              <w:right w:val="single" w:sz="4" w:space="0" w:color="A6A6A6"/>
            </w:tcBorders>
            <w:shd w:val="clear" w:color="auto" w:fill="auto"/>
            <w:vAlign w:val="bottom"/>
            <w:hideMark/>
          </w:tcPr>
          <w:p w14:paraId="62CAE1D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36.413):IAB node indication to CN</w:t>
            </w:r>
          </w:p>
        </w:tc>
        <w:tc>
          <w:tcPr>
            <w:tcW w:w="3150" w:type="dxa"/>
            <w:tcBorders>
              <w:top w:val="nil"/>
              <w:left w:val="nil"/>
              <w:bottom w:val="single" w:sz="4" w:space="0" w:color="A6A6A6"/>
              <w:right w:val="single" w:sz="4" w:space="0" w:color="A6A6A6"/>
            </w:tcBorders>
            <w:shd w:val="clear" w:color="auto" w:fill="auto"/>
            <w:vAlign w:val="bottom"/>
            <w:hideMark/>
          </w:tcPr>
          <w:p w14:paraId="1C47CC34"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0B8AA2D1"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A71C952"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6" w:history="1">
              <w:r w:rsidR="003A3CDE" w:rsidRPr="005319EF">
                <w:rPr>
                  <w:rFonts w:ascii="Arial" w:eastAsia="Times New Roman" w:hAnsi="Arial" w:cs="Arial"/>
                  <w:b/>
                  <w:bCs/>
                  <w:color w:val="0000FF"/>
                  <w:sz w:val="16"/>
                  <w:szCs w:val="16"/>
                  <w:u w:val="single"/>
                  <w:lang w:val="en-US"/>
                </w:rPr>
                <w:t>R3-194331</w:t>
              </w:r>
            </w:hyperlink>
          </w:p>
        </w:tc>
        <w:tc>
          <w:tcPr>
            <w:tcW w:w="5130" w:type="dxa"/>
            <w:tcBorders>
              <w:top w:val="nil"/>
              <w:left w:val="nil"/>
              <w:bottom w:val="single" w:sz="4" w:space="0" w:color="A6A6A6"/>
              <w:right w:val="single" w:sz="4" w:space="0" w:color="A6A6A6"/>
            </w:tcBorders>
            <w:shd w:val="clear" w:color="auto" w:fill="auto"/>
            <w:vAlign w:val="bottom"/>
            <w:hideMark/>
          </w:tcPr>
          <w:p w14:paraId="2A4543A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Parent node selection</w:t>
            </w:r>
          </w:p>
        </w:tc>
        <w:tc>
          <w:tcPr>
            <w:tcW w:w="3150" w:type="dxa"/>
            <w:tcBorders>
              <w:top w:val="nil"/>
              <w:left w:val="nil"/>
              <w:bottom w:val="single" w:sz="4" w:space="0" w:color="A6A6A6"/>
              <w:right w:val="single" w:sz="4" w:space="0" w:color="A6A6A6"/>
            </w:tcBorders>
            <w:shd w:val="clear" w:color="auto" w:fill="auto"/>
            <w:vAlign w:val="bottom"/>
            <w:hideMark/>
          </w:tcPr>
          <w:p w14:paraId="3E422B7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757EC7B9"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094E7F1"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7" w:history="1">
              <w:r w:rsidR="003A3CDE" w:rsidRPr="005319EF">
                <w:rPr>
                  <w:rFonts w:ascii="Arial" w:eastAsia="Times New Roman" w:hAnsi="Arial" w:cs="Arial"/>
                  <w:b/>
                  <w:bCs/>
                  <w:color w:val="0000FF"/>
                  <w:sz w:val="16"/>
                  <w:szCs w:val="16"/>
                  <w:u w:val="single"/>
                  <w:lang w:val="en-US"/>
                </w:rPr>
                <w:t>R3-194332</w:t>
              </w:r>
            </w:hyperlink>
          </w:p>
        </w:tc>
        <w:tc>
          <w:tcPr>
            <w:tcW w:w="5130" w:type="dxa"/>
            <w:tcBorders>
              <w:top w:val="nil"/>
              <w:left w:val="nil"/>
              <w:bottom w:val="single" w:sz="4" w:space="0" w:color="A6A6A6"/>
              <w:right w:val="single" w:sz="4" w:space="0" w:color="A6A6A6"/>
            </w:tcBorders>
            <w:shd w:val="clear" w:color="auto" w:fill="auto"/>
            <w:vAlign w:val="bottom"/>
            <w:hideMark/>
          </w:tcPr>
          <w:p w14:paraId="4B92F55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IP address management for IAB node</w:t>
            </w:r>
          </w:p>
        </w:tc>
        <w:tc>
          <w:tcPr>
            <w:tcW w:w="3150" w:type="dxa"/>
            <w:tcBorders>
              <w:top w:val="nil"/>
              <w:left w:val="nil"/>
              <w:bottom w:val="single" w:sz="4" w:space="0" w:color="A6A6A6"/>
              <w:right w:val="single" w:sz="4" w:space="0" w:color="A6A6A6"/>
            </w:tcBorders>
            <w:shd w:val="clear" w:color="auto" w:fill="auto"/>
            <w:vAlign w:val="bottom"/>
            <w:hideMark/>
          </w:tcPr>
          <w:p w14:paraId="5FDB274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44D8B4FB"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BC10AD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8" w:history="1">
              <w:r w:rsidR="003A3CDE" w:rsidRPr="005319EF">
                <w:rPr>
                  <w:rFonts w:ascii="Arial" w:eastAsia="Times New Roman" w:hAnsi="Arial" w:cs="Arial"/>
                  <w:b/>
                  <w:bCs/>
                  <w:color w:val="0000FF"/>
                  <w:sz w:val="16"/>
                  <w:szCs w:val="16"/>
                  <w:u w:val="single"/>
                  <w:lang w:val="en-US"/>
                </w:rPr>
                <w:t>R3-194333</w:t>
              </w:r>
            </w:hyperlink>
          </w:p>
        </w:tc>
        <w:tc>
          <w:tcPr>
            <w:tcW w:w="5130" w:type="dxa"/>
            <w:tcBorders>
              <w:top w:val="nil"/>
              <w:left w:val="nil"/>
              <w:bottom w:val="single" w:sz="4" w:space="0" w:color="A6A6A6"/>
              <w:right w:val="single" w:sz="4" w:space="0" w:color="A6A6A6"/>
            </w:tcBorders>
            <w:shd w:val="clear" w:color="auto" w:fill="auto"/>
            <w:vAlign w:val="bottom"/>
            <w:hideMark/>
          </w:tcPr>
          <w:p w14:paraId="57CA36C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38.473): BH RLC channel management</w:t>
            </w:r>
          </w:p>
        </w:tc>
        <w:tc>
          <w:tcPr>
            <w:tcW w:w="3150" w:type="dxa"/>
            <w:tcBorders>
              <w:top w:val="nil"/>
              <w:left w:val="nil"/>
              <w:bottom w:val="single" w:sz="4" w:space="0" w:color="A6A6A6"/>
              <w:right w:val="single" w:sz="4" w:space="0" w:color="A6A6A6"/>
            </w:tcBorders>
            <w:shd w:val="clear" w:color="auto" w:fill="auto"/>
            <w:vAlign w:val="bottom"/>
            <w:hideMark/>
          </w:tcPr>
          <w:p w14:paraId="03A3FAC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68FAC88F"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8A3D15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69" w:history="1">
              <w:r w:rsidR="003A3CDE" w:rsidRPr="005319EF">
                <w:rPr>
                  <w:rFonts w:ascii="Arial" w:eastAsia="Times New Roman" w:hAnsi="Arial" w:cs="Arial"/>
                  <w:b/>
                  <w:bCs/>
                  <w:color w:val="0000FF"/>
                  <w:sz w:val="16"/>
                  <w:szCs w:val="16"/>
                  <w:u w:val="single"/>
                  <w:lang w:val="en-US"/>
                </w:rPr>
                <w:t>R3-194334</w:t>
              </w:r>
            </w:hyperlink>
          </w:p>
        </w:tc>
        <w:tc>
          <w:tcPr>
            <w:tcW w:w="5130" w:type="dxa"/>
            <w:tcBorders>
              <w:top w:val="nil"/>
              <w:left w:val="nil"/>
              <w:bottom w:val="single" w:sz="4" w:space="0" w:color="A6A6A6"/>
              <w:right w:val="single" w:sz="4" w:space="0" w:color="A6A6A6"/>
            </w:tcBorders>
            <w:shd w:val="clear" w:color="auto" w:fill="auto"/>
            <w:vAlign w:val="bottom"/>
            <w:hideMark/>
          </w:tcPr>
          <w:p w14:paraId="4FA37789"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Bearer mapping for control plane signalling</w:t>
            </w:r>
          </w:p>
        </w:tc>
        <w:tc>
          <w:tcPr>
            <w:tcW w:w="3150" w:type="dxa"/>
            <w:tcBorders>
              <w:top w:val="nil"/>
              <w:left w:val="nil"/>
              <w:bottom w:val="single" w:sz="4" w:space="0" w:color="A6A6A6"/>
              <w:right w:val="single" w:sz="4" w:space="0" w:color="A6A6A6"/>
            </w:tcBorders>
            <w:shd w:val="clear" w:color="auto" w:fill="auto"/>
            <w:vAlign w:val="bottom"/>
            <w:hideMark/>
          </w:tcPr>
          <w:p w14:paraId="4D2D96B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 LG Uplus</w:t>
            </w:r>
          </w:p>
        </w:tc>
      </w:tr>
      <w:tr w:rsidR="003A3CDE" w:rsidRPr="003A3CDE" w14:paraId="0614BBB1"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7ED01F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0" w:history="1">
              <w:r w:rsidR="003A3CDE" w:rsidRPr="005319EF">
                <w:rPr>
                  <w:rFonts w:ascii="Arial" w:eastAsia="Times New Roman" w:hAnsi="Arial" w:cs="Arial"/>
                  <w:b/>
                  <w:bCs/>
                  <w:color w:val="0000FF"/>
                  <w:sz w:val="16"/>
                  <w:szCs w:val="16"/>
                  <w:u w:val="single"/>
                  <w:lang w:val="en-US"/>
                </w:rPr>
                <w:t>R3-194335</w:t>
              </w:r>
            </w:hyperlink>
          </w:p>
        </w:tc>
        <w:tc>
          <w:tcPr>
            <w:tcW w:w="5130" w:type="dxa"/>
            <w:tcBorders>
              <w:top w:val="nil"/>
              <w:left w:val="nil"/>
              <w:bottom w:val="single" w:sz="4" w:space="0" w:color="A6A6A6"/>
              <w:right w:val="single" w:sz="4" w:space="0" w:color="A6A6A6"/>
            </w:tcBorders>
            <w:shd w:val="clear" w:color="auto" w:fill="auto"/>
            <w:vAlign w:val="bottom"/>
            <w:hideMark/>
          </w:tcPr>
          <w:p w14:paraId="5A726AA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DL bearer mapping in IAB-donor-DU</w:t>
            </w:r>
          </w:p>
        </w:tc>
        <w:tc>
          <w:tcPr>
            <w:tcW w:w="3150" w:type="dxa"/>
            <w:tcBorders>
              <w:top w:val="nil"/>
              <w:left w:val="nil"/>
              <w:bottom w:val="single" w:sz="4" w:space="0" w:color="A6A6A6"/>
              <w:right w:val="single" w:sz="4" w:space="0" w:color="A6A6A6"/>
            </w:tcBorders>
            <w:shd w:val="clear" w:color="auto" w:fill="auto"/>
            <w:vAlign w:val="bottom"/>
            <w:hideMark/>
          </w:tcPr>
          <w:p w14:paraId="727177F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15A69633"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471312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1" w:history="1">
              <w:r w:rsidR="003A3CDE" w:rsidRPr="005319EF">
                <w:rPr>
                  <w:rFonts w:ascii="Arial" w:eastAsia="Times New Roman" w:hAnsi="Arial" w:cs="Arial"/>
                  <w:b/>
                  <w:bCs/>
                  <w:color w:val="0000FF"/>
                  <w:sz w:val="16"/>
                  <w:szCs w:val="16"/>
                  <w:u w:val="single"/>
                  <w:lang w:val="en-US"/>
                </w:rPr>
                <w:t>R3-194336</w:t>
              </w:r>
            </w:hyperlink>
          </w:p>
        </w:tc>
        <w:tc>
          <w:tcPr>
            <w:tcW w:w="5130" w:type="dxa"/>
            <w:tcBorders>
              <w:top w:val="nil"/>
              <w:left w:val="nil"/>
              <w:bottom w:val="single" w:sz="4" w:space="0" w:color="A6A6A6"/>
              <w:right w:val="single" w:sz="4" w:space="0" w:color="A6A6A6"/>
            </w:tcBorders>
            <w:shd w:val="clear" w:color="auto" w:fill="auto"/>
            <w:vAlign w:val="bottom"/>
            <w:hideMark/>
          </w:tcPr>
          <w:p w14:paraId="65781D7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BAP layer configuration</w:t>
            </w:r>
          </w:p>
        </w:tc>
        <w:tc>
          <w:tcPr>
            <w:tcW w:w="3150" w:type="dxa"/>
            <w:tcBorders>
              <w:top w:val="nil"/>
              <w:left w:val="nil"/>
              <w:bottom w:val="single" w:sz="4" w:space="0" w:color="A6A6A6"/>
              <w:right w:val="single" w:sz="4" w:space="0" w:color="A6A6A6"/>
            </w:tcBorders>
            <w:shd w:val="clear" w:color="auto" w:fill="auto"/>
            <w:vAlign w:val="bottom"/>
            <w:hideMark/>
          </w:tcPr>
          <w:p w14:paraId="4C0FCFE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1C29961F"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2DCE37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2" w:history="1">
              <w:r w:rsidR="003A3CDE" w:rsidRPr="005319EF">
                <w:rPr>
                  <w:rFonts w:ascii="Arial" w:eastAsia="Times New Roman" w:hAnsi="Arial" w:cs="Arial"/>
                  <w:b/>
                  <w:bCs/>
                  <w:color w:val="0000FF"/>
                  <w:sz w:val="16"/>
                  <w:szCs w:val="16"/>
                  <w:u w:val="single"/>
                  <w:lang w:val="en-US"/>
                </w:rPr>
                <w:t>R3-194337</w:t>
              </w:r>
            </w:hyperlink>
          </w:p>
        </w:tc>
        <w:tc>
          <w:tcPr>
            <w:tcW w:w="5130" w:type="dxa"/>
            <w:tcBorders>
              <w:top w:val="nil"/>
              <w:left w:val="nil"/>
              <w:bottom w:val="single" w:sz="4" w:space="0" w:color="A6A6A6"/>
              <w:right w:val="single" w:sz="4" w:space="0" w:color="A6A6A6"/>
            </w:tcBorders>
            <w:shd w:val="clear" w:color="auto" w:fill="auto"/>
            <w:vAlign w:val="bottom"/>
            <w:hideMark/>
          </w:tcPr>
          <w:p w14:paraId="5F101EC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Support of flow control for IAB Network</w:t>
            </w:r>
          </w:p>
        </w:tc>
        <w:tc>
          <w:tcPr>
            <w:tcW w:w="3150" w:type="dxa"/>
            <w:tcBorders>
              <w:top w:val="nil"/>
              <w:left w:val="nil"/>
              <w:bottom w:val="single" w:sz="4" w:space="0" w:color="A6A6A6"/>
              <w:right w:val="single" w:sz="4" w:space="0" w:color="A6A6A6"/>
            </w:tcBorders>
            <w:shd w:val="clear" w:color="auto" w:fill="auto"/>
            <w:vAlign w:val="bottom"/>
            <w:hideMark/>
          </w:tcPr>
          <w:p w14:paraId="0878C4F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1C9DB7A7"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0270DAF0"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3" w:history="1">
              <w:r w:rsidR="003A3CDE" w:rsidRPr="005319EF">
                <w:rPr>
                  <w:rFonts w:ascii="Arial" w:eastAsia="Times New Roman" w:hAnsi="Arial" w:cs="Arial"/>
                  <w:b/>
                  <w:bCs/>
                  <w:color w:val="0000FF"/>
                  <w:sz w:val="16"/>
                  <w:szCs w:val="16"/>
                  <w:u w:val="single"/>
                  <w:lang w:val="en-US"/>
                </w:rPr>
                <w:t>R3-194338</w:t>
              </w:r>
            </w:hyperlink>
          </w:p>
        </w:tc>
        <w:tc>
          <w:tcPr>
            <w:tcW w:w="5130" w:type="dxa"/>
            <w:tcBorders>
              <w:top w:val="nil"/>
              <w:left w:val="nil"/>
              <w:bottom w:val="single" w:sz="4" w:space="0" w:color="A6A6A6"/>
              <w:right w:val="single" w:sz="4" w:space="0" w:color="A6A6A6"/>
            </w:tcBorders>
            <w:shd w:val="clear" w:color="auto" w:fill="auto"/>
            <w:vAlign w:val="bottom"/>
            <w:hideMark/>
          </w:tcPr>
          <w:p w14:paraId="3E8BDB1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RAN3 impact analysis of IAB usage in NSA network</w:t>
            </w:r>
          </w:p>
        </w:tc>
        <w:tc>
          <w:tcPr>
            <w:tcW w:w="3150" w:type="dxa"/>
            <w:tcBorders>
              <w:top w:val="nil"/>
              <w:left w:val="nil"/>
              <w:bottom w:val="single" w:sz="4" w:space="0" w:color="A6A6A6"/>
              <w:right w:val="single" w:sz="4" w:space="0" w:color="A6A6A6"/>
            </w:tcBorders>
            <w:shd w:val="clear" w:color="auto" w:fill="auto"/>
            <w:vAlign w:val="bottom"/>
            <w:hideMark/>
          </w:tcPr>
          <w:p w14:paraId="1660DA27"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614637E2"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99B3EF5"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4" w:history="1">
              <w:r w:rsidR="003A3CDE" w:rsidRPr="005319EF">
                <w:rPr>
                  <w:rFonts w:ascii="Arial" w:eastAsia="Times New Roman" w:hAnsi="Arial" w:cs="Arial"/>
                  <w:b/>
                  <w:bCs/>
                  <w:color w:val="0000FF"/>
                  <w:sz w:val="16"/>
                  <w:szCs w:val="16"/>
                  <w:u w:val="single"/>
                  <w:lang w:val="en-US"/>
                </w:rPr>
                <w:t>R3-194339</w:t>
              </w:r>
            </w:hyperlink>
          </w:p>
        </w:tc>
        <w:tc>
          <w:tcPr>
            <w:tcW w:w="5130" w:type="dxa"/>
            <w:tcBorders>
              <w:top w:val="nil"/>
              <w:left w:val="nil"/>
              <w:bottom w:val="single" w:sz="4" w:space="0" w:color="A6A6A6"/>
              <w:right w:val="single" w:sz="4" w:space="0" w:color="A6A6A6"/>
            </w:tcBorders>
            <w:shd w:val="clear" w:color="auto" w:fill="auto"/>
            <w:vAlign w:val="bottom"/>
            <w:hideMark/>
          </w:tcPr>
          <w:p w14:paraId="03CB2D2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NR-IAB BL CR for TS 38.401) :NSA IAB Integration Procedure</w:t>
            </w:r>
          </w:p>
        </w:tc>
        <w:tc>
          <w:tcPr>
            <w:tcW w:w="3150" w:type="dxa"/>
            <w:tcBorders>
              <w:top w:val="nil"/>
              <w:left w:val="nil"/>
              <w:bottom w:val="single" w:sz="4" w:space="0" w:color="A6A6A6"/>
              <w:right w:val="single" w:sz="4" w:space="0" w:color="A6A6A6"/>
            </w:tcBorders>
            <w:shd w:val="clear" w:color="auto" w:fill="auto"/>
            <w:vAlign w:val="bottom"/>
            <w:hideMark/>
          </w:tcPr>
          <w:p w14:paraId="2490C79A"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5197715E"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5DDACA3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5" w:history="1">
              <w:r w:rsidR="003A3CDE" w:rsidRPr="005319EF">
                <w:rPr>
                  <w:rFonts w:ascii="Arial" w:eastAsia="Times New Roman" w:hAnsi="Arial" w:cs="Arial"/>
                  <w:b/>
                  <w:bCs/>
                  <w:color w:val="0000FF"/>
                  <w:sz w:val="16"/>
                  <w:szCs w:val="16"/>
                  <w:u w:val="single"/>
                  <w:lang w:val="en-US"/>
                </w:rPr>
                <w:t>R3-194340</w:t>
              </w:r>
            </w:hyperlink>
          </w:p>
        </w:tc>
        <w:tc>
          <w:tcPr>
            <w:tcW w:w="5130" w:type="dxa"/>
            <w:tcBorders>
              <w:top w:val="nil"/>
              <w:left w:val="nil"/>
              <w:bottom w:val="single" w:sz="4" w:space="0" w:color="A6A6A6"/>
              <w:right w:val="single" w:sz="4" w:space="0" w:color="A6A6A6"/>
            </w:tcBorders>
            <w:shd w:val="clear" w:color="auto" w:fill="auto"/>
            <w:vAlign w:val="bottom"/>
            <w:hideMark/>
          </w:tcPr>
          <w:p w14:paraId="2D8D910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Support of multiple connectivity in IAB network</w:t>
            </w:r>
          </w:p>
        </w:tc>
        <w:tc>
          <w:tcPr>
            <w:tcW w:w="3150" w:type="dxa"/>
            <w:tcBorders>
              <w:top w:val="nil"/>
              <w:left w:val="nil"/>
              <w:bottom w:val="single" w:sz="4" w:space="0" w:color="A6A6A6"/>
              <w:right w:val="single" w:sz="4" w:space="0" w:color="A6A6A6"/>
            </w:tcBorders>
            <w:shd w:val="clear" w:color="auto" w:fill="auto"/>
            <w:vAlign w:val="bottom"/>
            <w:hideMark/>
          </w:tcPr>
          <w:p w14:paraId="2B009D1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4BA44D43"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9E50036"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6" w:history="1">
              <w:r w:rsidR="003A3CDE" w:rsidRPr="005319EF">
                <w:rPr>
                  <w:rFonts w:ascii="Arial" w:eastAsia="Times New Roman" w:hAnsi="Arial" w:cs="Arial"/>
                  <w:b/>
                  <w:bCs/>
                  <w:color w:val="0000FF"/>
                  <w:sz w:val="16"/>
                  <w:szCs w:val="16"/>
                  <w:u w:val="single"/>
                  <w:lang w:val="en-US"/>
                </w:rPr>
                <w:t>R3-194341</w:t>
              </w:r>
            </w:hyperlink>
          </w:p>
        </w:tc>
        <w:tc>
          <w:tcPr>
            <w:tcW w:w="5130" w:type="dxa"/>
            <w:tcBorders>
              <w:top w:val="nil"/>
              <w:left w:val="nil"/>
              <w:bottom w:val="single" w:sz="4" w:space="0" w:color="A6A6A6"/>
              <w:right w:val="single" w:sz="4" w:space="0" w:color="A6A6A6"/>
            </w:tcBorders>
            <w:shd w:val="clear" w:color="auto" w:fill="auto"/>
            <w:vAlign w:val="bottom"/>
            <w:hideMark/>
          </w:tcPr>
          <w:p w14:paraId="2145E20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Congestion reporting and handling for IAB networks</w:t>
            </w:r>
          </w:p>
        </w:tc>
        <w:tc>
          <w:tcPr>
            <w:tcW w:w="3150" w:type="dxa"/>
            <w:tcBorders>
              <w:top w:val="nil"/>
              <w:left w:val="nil"/>
              <w:bottom w:val="single" w:sz="4" w:space="0" w:color="A6A6A6"/>
              <w:right w:val="single" w:sz="4" w:space="0" w:color="A6A6A6"/>
            </w:tcBorders>
            <w:shd w:val="clear" w:color="auto" w:fill="auto"/>
            <w:vAlign w:val="bottom"/>
            <w:hideMark/>
          </w:tcPr>
          <w:p w14:paraId="10FCC1D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62EFECCC"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934D11D"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7" w:history="1">
              <w:r w:rsidR="003A3CDE" w:rsidRPr="005319EF">
                <w:rPr>
                  <w:rFonts w:ascii="Arial" w:eastAsia="Times New Roman" w:hAnsi="Arial" w:cs="Arial"/>
                  <w:b/>
                  <w:bCs/>
                  <w:color w:val="0000FF"/>
                  <w:sz w:val="16"/>
                  <w:szCs w:val="16"/>
                  <w:u w:val="single"/>
                  <w:lang w:val="en-US"/>
                </w:rPr>
                <w:t>R3-194342</w:t>
              </w:r>
            </w:hyperlink>
          </w:p>
        </w:tc>
        <w:tc>
          <w:tcPr>
            <w:tcW w:w="5130" w:type="dxa"/>
            <w:tcBorders>
              <w:top w:val="nil"/>
              <w:left w:val="nil"/>
              <w:bottom w:val="single" w:sz="4" w:space="0" w:color="A6A6A6"/>
              <w:right w:val="single" w:sz="4" w:space="0" w:color="A6A6A6"/>
            </w:tcBorders>
            <w:shd w:val="clear" w:color="auto" w:fill="auto"/>
            <w:vAlign w:val="bottom"/>
            <w:hideMark/>
          </w:tcPr>
          <w:p w14:paraId="7A47343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Resource coordination between multi-hop BH links</w:t>
            </w:r>
          </w:p>
        </w:tc>
        <w:tc>
          <w:tcPr>
            <w:tcW w:w="3150" w:type="dxa"/>
            <w:tcBorders>
              <w:top w:val="nil"/>
              <w:left w:val="nil"/>
              <w:bottom w:val="single" w:sz="4" w:space="0" w:color="A6A6A6"/>
              <w:right w:val="single" w:sz="4" w:space="0" w:color="A6A6A6"/>
            </w:tcBorders>
            <w:shd w:val="clear" w:color="auto" w:fill="auto"/>
            <w:vAlign w:val="bottom"/>
            <w:hideMark/>
          </w:tcPr>
          <w:p w14:paraId="18AA93A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2AB2DDD6"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95C3A9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8" w:history="1">
              <w:r w:rsidR="003A3CDE" w:rsidRPr="005319EF">
                <w:rPr>
                  <w:rFonts w:ascii="Arial" w:eastAsia="Times New Roman" w:hAnsi="Arial" w:cs="Arial"/>
                  <w:b/>
                  <w:bCs/>
                  <w:color w:val="0000FF"/>
                  <w:sz w:val="16"/>
                  <w:szCs w:val="16"/>
                  <w:u w:val="single"/>
                  <w:lang w:val="en-US"/>
                </w:rPr>
                <w:t>R3-194343</w:t>
              </w:r>
            </w:hyperlink>
          </w:p>
        </w:tc>
        <w:tc>
          <w:tcPr>
            <w:tcW w:w="5130" w:type="dxa"/>
            <w:tcBorders>
              <w:top w:val="nil"/>
              <w:left w:val="nil"/>
              <w:bottom w:val="single" w:sz="4" w:space="0" w:color="A6A6A6"/>
              <w:right w:val="single" w:sz="4" w:space="0" w:color="A6A6A6"/>
            </w:tcBorders>
            <w:shd w:val="clear" w:color="auto" w:fill="auto"/>
            <w:vAlign w:val="bottom"/>
            <w:hideMark/>
          </w:tcPr>
          <w:p w14:paraId="524126BF"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Routing in IAB network</w:t>
            </w:r>
          </w:p>
        </w:tc>
        <w:tc>
          <w:tcPr>
            <w:tcW w:w="3150" w:type="dxa"/>
            <w:tcBorders>
              <w:top w:val="nil"/>
              <w:left w:val="nil"/>
              <w:bottom w:val="single" w:sz="4" w:space="0" w:color="A6A6A6"/>
              <w:right w:val="single" w:sz="4" w:space="0" w:color="A6A6A6"/>
            </w:tcBorders>
            <w:shd w:val="clear" w:color="auto" w:fill="auto"/>
            <w:vAlign w:val="bottom"/>
            <w:hideMark/>
          </w:tcPr>
          <w:p w14:paraId="2878507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1592A332"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2AF52BF7"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79" w:history="1">
              <w:r w:rsidR="003A3CDE" w:rsidRPr="005319EF">
                <w:rPr>
                  <w:rFonts w:ascii="Arial" w:eastAsia="Times New Roman" w:hAnsi="Arial" w:cs="Arial"/>
                  <w:b/>
                  <w:bCs/>
                  <w:color w:val="0000FF"/>
                  <w:sz w:val="16"/>
                  <w:szCs w:val="16"/>
                  <w:u w:val="single"/>
                  <w:lang w:val="en-US"/>
                </w:rPr>
                <w:t>R3-194344</w:t>
              </w:r>
            </w:hyperlink>
          </w:p>
        </w:tc>
        <w:tc>
          <w:tcPr>
            <w:tcW w:w="5130" w:type="dxa"/>
            <w:tcBorders>
              <w:top w:val="nil"/>
              <w:left w:val="nil"/>
              <w:bottom w:val="single" w:sz="4" w:space="0" w:color="A6A6A6"/>
              <w:right w:val="single" w:sz="4" w:space="0" w:color="A6A6A6"/>
            </w:tcBorders>
            <w:shd w:val="clear" w:color="auto" w:fill="auto"/>
            <w:vAlign w:val="bottom"/>
            <w:hideMark/>
          </w:tcPr>
          <w:p w14:paraId="1AA478A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Routing table design and configuration</w:t>
            </w:r>
          </w:p>
        </w:tc>
        <w:tc>
          <w:tcPr>
            <w:tcW w:w="3150" w:type="dxa"/>
            <w:tcBorders>
              <w:top w:val="nil"/>
              <w:left w:val="nil"/>
              <w:bottom w:val="single" w:sz="4" w:space="0" w:color="A6A6A6"/>
              <w:right w:val="single" w:sz="4" w:space="0" w:color="A6A6A6"/>
            </w:tcBorders>
            <w:shd w:val="clear" w:color="auto" w:fill="auto"/>
            <w:vAlign w:val="bottom"/>
            <w:hideMark/>
          </w:tcPr>
          <w:p w14:paraId="32B6457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7ABCCA78"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58B6FE9"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0" w:history="1">
              <w:r w:rsidR="003A3CDE" w:rsidRPr="005319EF">
                <w:rPr>
                  <w:rFonts w:ascii="Arial" w:eastAsia="Times New Roman" w:hAnsi="Arial" w:cs="Arial"/>
                  <w:b/>
                  <w:bCs/>
                  <w:color w:val="0000FF"/>
                  <w:sz w:val="16"/>
                  <w:szCs w:val="16"/>
                  <w:u w:val="single"/>
                  <w:lang w:val="en-US"/>
                </w:rPr>
                <w:t>R3-194345</w:t>
              </w:r>
            </w:hyperlink>
          </w:p>
        </w:tc>
        <w:tc>
          <w:tcPr>
            <w:tcW w:w="5130" w:type="dxa"/>
            <w:tcBorders>
              <w:top w:val="nil"/>
              <w:left w:val="nil"/>
              <w:bottom w:val="single" w:sz="4" w:space="0" w:color="A6A6A6"/>
              <w:right w:val="single" w:sz="4" w:space="0" w:color="A6A6A6"/>
            </w:tcBorders>
            <w:shd w:val="clear" w:color="auto" w:fill="auto"/>
            <w:vAlign w:val="bottom"/>
            <w:hideMark/>
          </w:tcPr>
          <w:p w14:paraId="415100B5"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38.401): Backhaul RLF Recovery</w:t>
            </w:r>
          </w:p>
        </w:tc>
        <w:tc>
          <w:tcPr>
            <w:tcW w:w="3150" w:type="dxa"/>
            <w:tcBorders>
              <w:top w:val="nil"/>
              <w:left w:val="nil"/>
              <w:bottom w:val="single" w:sz="4" w:space="0" w:color="A6A6A6"/>
              <w:right w:val="single" w:sz="4" w:space="0" w:color="A6A6A6"/>
            </w:tcBorders>
            <w:shd w:val="clear" w:color="auto" w:fill="auto"/>
            <w:vAlign w:val="bottom"/>
            <w:hideMark/>
          </w:tcPr>
          <w:p w14:paraId="5B94E908"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4A9AE467"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7B05362"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1" w:history="1">
              <w:r w:rsidR="003A3CDE" w:rsidRPr="005319EF">
                <w:rPr>
                  <w:rFonts w:ascii="Arial" w:eastAsia="Times New Roman" w:hAnsi="Arial" w:cs="Arial"/>
                  <w:b/>
                  <w:bCs/>
                  <w:color w:val="0000FF"/>
                  <w:sz w:val="16"/>
                  <w:szCs w:val="16"/>
                  <w:u w:val="single"/>
                  <w:lang w:val="en-US"/>
                </w:rPr>
                <w:t>R3-194346</w:t>
              </w:r>
            </w:hyperlink>
          </w:p>
        </w:tc>
        <w:tc>
          <w:tcPr>
            <w:tcW w:w="5130" w:type="dxa"/>
            <w:tcBorders>
              <w:top w:val="nil"/>
              <w:left w:val="nil"/>
              <w:bottom w:val="single" w:sz="4" w:space="0" w:color="A6A6A6"/>
              <w:right w:val="single" w:sz="4" w:space="0" w:color="A6A6A6"/>
            </w:tcBorders>
            <w:shd w:val="clear" w:color="auto" w:fill="auto"/>
            <w:vAlign w:val="bottom"/>
            <w:hideMark/>
          </w:tcPr>
          <w:p w14:paraId="027B9EC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(TP for NR_IAB BL CR for TS 38.401): Intra IAB donor-CU topology adaptation procedure</w:t>
            </w:r>
          </w:p>
        </w:tc>
        <w:tc>
          <w:tcPr>
            <w:tcW w:w="3150" w:type="dxa"/>
            <w:tcBorders>
              <w:top w:val="nil"/>
              <w:left w:val="nil"/>
              <w:bottom w:val="single" w:sz="4" w:space="0" w:color="A6A6A6"/>
              <w:right w:val="single" w:sz="4" w:space="0" w:color="A6A6A6"/>
            </w:tcBorders>
            <w:shd w:val="clear" w:color="auto" w:fill="auto"/>
            <w:vAlign w:val="bottom"/>
            <w:hideMark/>
          </w:tcPr>
          <w:p w14:paraId="5B864F3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1D5B1D15"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3391CF5"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2" w:history="1">
              <w:r w:rsidR="003A3CDE" w:rsidRPr="005319EF">
                <w:rPr>
                  <w:rFonts w:ascii="Arial" w:eastAsia="Times New Roman" w:hAnsi="Arial" w:cs="Arial"/>
                  <w:b/>
                  <w:bCs/>
                  <w:color w:val="0000FF"/>
                  <w:sz w:val="16"/>
                  <w:szCs w:val="16"/>
                  <w:u w:val="single"/>
                  <w:lang w:val="en-US"/>
                </w:rPr>
                <w:t>R3-194347</w:t>
              </w:r>
            </w:hyperlink>
          </w:p>
        </w:tc>
        <w:tc>
          <w:tcPr>
            <w:tcW w:w="5130" w:type="dxa"/>
            <w:tcBorders>
              <w:top w:val="nil"/>
              <w:left w:val="nil"/>
              <w:bottom w:val="single" w:sz="4" w:space="0" w:color="A6A6A6"/>
              <w:right w:val="single" w:sz="4" w:space="0" w:color="A6A6A6"/>
            </w:tcBorders>
            <w:shd w:val="clear" w:color="auto" w:fill="auto"/>
            <w:vAlign w:val="bottom"/>
            <w:hideMark/>
          </w:tcPr>
          <w:p w14:paraId="3118BF2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Inter IAB donor CU topology adaptation</w:t>
            </w:r>
          </w:p>
        </w:tc>
        <w:tc>
          <w:tcPr>
            <w:tcW w:w="3150" w:type="dxa"/>
            <w:tcBorders>
              <w:top w:val="nil"/>
              <w:left w:val="nil"/>
              <w:bottom w:val="single" w:sz="4" w:space="0" w:color="A6A6A6"/>
              <w:right w:val="single" w:sz="4" w:space="0" w:color="A6A6A6"/>
            </w:tcBorders>
            <w:shd w:val="clear" w:color="auto" w:fill="auto"/>
            <w:vAlign w:val="bottom"/>
            <w:hideMark/>
          </w:tcPr>
          <w:p w14:paraId="1D6A982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34683E21"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B77621B"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3" w:history="1">
              <w:r w:rsidR="003A3CDE" w:rsidRPr="005319EF">
                <w:rPr>
                  <w:rFonts w:ascii="Arial" w:eastAsia="Times New Roman" w:hAnsi="Arial" w:cs="Arial"/>
                  <w:b/>
                  <w:bCs/>
                  <w:color w:val="0000FF"/>
                  <w:sz w:val="16"/>
                  <w:szCs w:val="16"/>
                  <w:u w:val="single"/>
                  <w:lang w:val="en-US"/>
                </w:rPr>
                <w:t>R3-194348</w:t>
              </w:r>
            </w:hyperlink>
          </w:p>
        </w:tc>
        <w:tc>
          <w:tcPr>
            <w:tcW w:w="5130" w:type="dxa"/>
            <w:tcBorders>
              <w:top w:val="nil"/>
              <w:left w:val="nil"/>
              <w:bottom w:val="single" w:sz="4" w:space="0" w:color="A6A6A6"/>
              <w:right w:val="single" w:sz="4" w:space="0" w:color="A6A6A6"/>
            </w:tcBorders>
            <w:shd w:val="clear" w:color="auto" w:fill="auto"/>
            <w:vAlign w:val="bottom"/>
            <w:hideMark/>
          </w:tcPr>
          <w:p w14:paraId="3DFB777B"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bearer mapping for other traffic</w:t>
            </w:r>
          </w:p>
        </w:tc>
        <w:tc>
          <w:tcPr>
            <w:tcW w:w="3150" w:type="dxa"/>
            <w:tcBorders>
              <w:top w:val="nil"/>
              <w:left w:val="nil"/>
              <w:bottom w:val="single" w:sz="4" w:space="0" w:color="A6A6A6"/>
              <w:right w:val="single" w:sz="4" w:space="0" w:color="A6A6A6"/>
            </w:tcBorders>
            <w:shd w:val="clear" w:color="auto" w:fill="auto"/>
            <w:vAlign w:val="bottom"/>
            <w:hideMark/>
          </w:tcPr>
          <w:p w14:paraId="7323831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42818EB2"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E2443B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4" w:history="1">
              <w:r w:rsidR="003A3CDE" w:rsidRPr="005319EF">
                <w:rPr>
                  <w:rFonts w:ascii="Arial" w:eastAsia="Times New Roman" w:hAnsi="Arial" w:cs="Arial"/>
                  <w:b/>
                  <w:bCs/>
                  <w:color w:val="0000FF"/>
                  <w:sz w:val="16"/>
                  <w:szCs w:val="16"/>
                  <w:u w:val="single"/>
                  <w:lang w:val="en-US"/>
                </w:rPr>
                <w:t>R3-194349</w:t>
              </w:r>
            </w:hyperlink>
          </w:p>
        </w:tc>
        <w:tc>
          <w:tcPr>
            <w:tcW w:w="5130" w:type="dxa"/>
            <w:tcBorders>
              <w:top w:val="nil"/>
              <w:left w:val="nil"/>
              <w:bottom w:val="single" w:sz="4" w:space="0" w:color="A6A6A6"/>
              <w:right w:val="single" w:sz="4" w:space="0" w:color="A6A6A6"/>
            </w:tcBorders>
            <w:shd w:val="clear" w:color="auto" w:fill="auto"/>
            <w:vAlign w:val="bottom"/>
            <w:hideMark/>
          </w:tcPr>
          <w:p w14:paraId="70479C00"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QoS and Fairness enforcement in IAB networks</w:t>
            </w:r>
          </w:p>
        </w:tc>
        <w:tc>
          <w:tcPr>
            <w:tcW w:w="3150" w:type="dxa"/>
            <w:tcBorders>
              <w:top w:val="nil"/>
              <w:left w:val="nil"/>
              <w:bottom w:val="single" w:sz="4" w:space="0" w:color="A6A6A6"/>
              <w:right w:val="single" w:sz="4" w:space="0" w:color="A6A6A6"/>
            </w:tcBorders>
            <w:shd w:val="clear" w:color="auto" w:fill="auto"/>
            <w:vAlign w:val="bottom"/>
            <w:hideMark/>
          </w:tcPr>
          <w:p w14:paraId="06388CE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4D4C097E"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F4C1F46"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5" w:history="1">
              <w:r w:rsidR="003A3CDE" w:rsidRPr="005319EF">
                <w:rPr>
                  <w:rFonts w:ascii="Arial" w:eastAsia="Times New Roman" w:hAnsi="Arial" w:cs="Arial"/>
                  <w:b/>
                  <w:bCs/>
                  <w:color w:val="0000FF"/>
                  <w:sz w:val="16"/>
                  <w:szCs w:val="16"/>
                  <w:u w:val="single"/>
                  <w:lang w:val="en-US"/>
                </w:rPr>
                <w:t>R3-194350</w:t>
              </w:r>
            </w:hyperlink>
          </w:p>
        </w:tc>
        <w:tc>
          <w:tcPr>
            <w:tcW w:w="5130" w:type="dxa"/>
            <w:tcBorders>
              <w:top w:val="nil"/>
              <w:left w:val="nil"/>
              <w:bottom w:val="single" w:sz="4" w:space="0" w:color="A6A6A6"/>
              <w:right w:val="single" w:sz="4" w:space="0" w:color="A6A6A6"/>
            </w:tcBorders>
            <w:shd w:val="clear" w:color="auto" w:fill="auto"/>
            <w:vAlign w:val="bottom"/>
            <w:hideMark/>
          </w:tcPr>
          <w:p w14:paraId="2658ADC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Discussion on control plane transmission in NSA (option c)</w:t>
            </w:r>
          </w:p>
        </w:tc>
        <w:tc>
          <w:tcPr>
            <w:tcW w:w="3150" w:type="dxa"/>
            <w:tcBorders>
              <w:top w:val="nil"/>
              <w:left w:val="nil"/>
              <w:bottom w:val="single" w:sz="4" w:space="0" w:color="A6A6A6"/>
              <w:right w:val="single" w:sz="4" w:space="0" w:color="A6A6A6"/>
            </w:tcBorders>
            <w:shd w:val="clear" w:color="auto" w:fill="auto"/>
            <w:vAlign w:val="bottom"/>
            <w:hideMark/>
          </w:tcPr>
          <w:p w14:paraId="330E793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5324940C"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915058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6" w:history="1">
              <w:r w:rsidR="003A3CDE" w:rsidRPr="005319EF">
                <w:rPr>
                  <w:rFonts w:ascii="Arial" w:eastAsia="Times New Roman" w:hAnsi="Arial" w:cs="Arial"/>
                  <w:b/>
                  <w:bCs/>
                  <w:color w:val="0000FF"/>
                  <w:sz w:val="16"/>
                  <w:szCs w:val="16"/>
                  <w:u w:val="single"/>
                  <w:lang w:val="en-US"/>
                </w:rPr>
                <w:t>R3-194351</w:t>
              </w:r>
            </w:hyperlink>
          </w:p>
        </w:tc>
        <w:tc>
          <w:tcPr>
            <w:tcW w:w="5130" w:type="dxa"/>
            <w:tcBorders>
              <w:top w:val="nil"/>
              <w:left w:val="nil"/>
              <w:bottom w:val="single" w:sz="4" w:space="0" w:color="A6A6A6"/>
              <w:right w:val="single" w:sz="4" w:space="0" w:color="A6A6A6"/>
            </w:tcBorders>
            <w:shd w:val="clear" w:color="auto" w:fill="auto"/>
            <w:vAlign w:val="bottom"/>
            <w:hideMark/>
          </w:tcPr>
          <w:p w14:paraId="3683102C"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Next hop ID design for IAB routing</w:t>
            </w:r>
          </w:p>
        </w:tc>
        <w:tc>
          <w:tcPr>
            <w:tcW w:w="3150" w:type="dxa"/>
            <w:tcBorders>
              <w:top w:val="nil"/>
              <w:left w:val="nil"/>
              <w:bottom w:val="single" w:sz="4" w:space="0" w:color="A6A6A6"/>
              <w:right w:val="single" w:sz="4" w:space="0" w:color="A6A6A6"/>
            </w:tcBorders>
            <w:shd w:val="clear" w:color="auto" w:fill="auto"/>
            <w:vAlign w:val="bottom"/>
            <w:hideMark/>
          </w:tcPr>
          <w:p w14:paraId="5D103DE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11644236" w14:textId="77777777" w:rsidTr="003A3CDE">
        <w:trPr>
          <w:trHeight w:val="465"/>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3D50803A"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7" w:history="1">
              <w:r w:rsidR="003A3CDE" w:rsidRPr="005319EF">
                <w:rPr>
                  <w:rFonts w:ascii="Arial" w:eastAsia="Times New Roman" w:hAnsi="Arial" w:cs="Arial"/>
                  <w:b/>
                  <w:bCs/>
                  <w:color w:val="0000FF"/>
                  <w:sz w:val="16"/>
                  <w:szCs w:val="16"/>
                  <w:u w:val="single"/>
                  <w:lang w:val="en-US"/>
                </w:rPr>
                <w:t>R3-194352</w:t>
              </w:r>
            </w:hyperlink>
          </w:p>
        </w:tc>
        <w:tc>
          <w:tcPr>
            <w:tcW w:w="5130" w:type="dxa"/>
            <w:tcBorders>
              <w:top w:val="nil"/>
              <w:left w:val="nil"/>
              <w:bottom w:val="single" w:sz="4" w:space="0" w:color="A6A6A6"/>
              <w:right w:val="single" w:sz="4" w:space="0" w:color="A6A6A6"/>
            </w:tcBorders>
            <w:shd w:val="clear" w:color="auto" w:fill="auto"/>
            <w:vAlign w:val="bottom"/>
            <w:hideMark/>
          </w:tcPr>
          <w:p w14:paraId="5454122D"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Routing and RLF handling for the IAB node connecting to multiple donor Dus</w:t>
            </w:r>
          </w:p>
        </w:tc>
        <w:tc>
          <w:tcPr>
            <w:tcW w:w="3150" w:type="dxa"/>
            <w:tcBorders>
              <w:top w:val="nil"/>
              <w:left w:val="nil"/>
              <w:bottom w:val="single" w:sz="4" w:space="0" w:color="A6A6A6"/>
              <w:right w:val="single" w:sz="4" w:space="0" w:color="A6A6A6"/>
            </w:tcBorders>
            <w:shd w:val="clear" w:color="auto" w:fill="auto"/>
            <w:vAlign w:val="bottom"/>
            <w:hideMark/>
          </w:tcPr>
          <w:p w14:paraId="384A31C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2ACF380F"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4E4CDDD2"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8" w:history="1">
              <w:r w:rsidR="003A3CDE" w:rsidRPr="005319EF">
                <w:rPr>
                  <w:rFonts w:ascii="Arial" w:eastAsia="Times New Roman" w:hAnsi="Arial" w:cs="Arial"/>
                  <w:b/>
                  <w:bCs/>
                  <w:color w:val="0000FF"/>
                  <w:sz w:val="16"/>
                  <w:szCs w:val="16"/>
                  <w:u w:val="single"/>
                  <w:lang w:val="en-US"/>
                </w:rPr>
                <w:t>R3-194353</w:t>
              </w:r>
            </w:hyperlink>
          </w:p>
        </w:tc>
        <w:tc>
          <w:tcPr>
            <w:tcW w:w="5130" w:type="dxa"/>
            <w:tcBorders>
              <w:top w:val="nil"/>
              <w:left w:val="nil"/>
              <w:bottom w:val="single" w:sz="4" w:space="0" w:color="A6A6A6"/>
              <w:right w:val="single" w:sz="4" w:space="0" w:color="A6A6A6"/>
            </w:tcBorders>
            <w:shd w:val="clear" w:color="auto" w:fill="auto"/>
            <w:vAlign w:val="bottom"/>
            <w:hideMark/>
          </w:tcPr>
          <w:p w14:paraId="75E690B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TNL association establishment of IAB node</w:t>
            </w:r>
          </w:p>
        </w:tc>
        <w:tc>
          <w:tcPr>
            <w:tcW w:w="3150" w:type="dxa"/>
            <w:tcBorders>
              <w:top w:val="nil"/>
              <w:left w:val="nil"/>
              <w:bottom w:val="single" w:sz="4" w:space="0" w:color="A6A6A6"/>
              <w:right w:val="single" w:sz="4" w:space="0" w:color="A6A6A6"/>
            </w:tcBorders>
            <w:shd w:val="clear" w:color="auto" w:fill="auto"/>
            <w:vAlign w:val="bottom"/>
            <w:hideMark/>
          </w:tcPr>
          <w:p w14:paraId="294A84A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Huawei</w:t>
            </w:r>
          </w:p>
        </w:tc>
      </w:tr>
      <w:tr w:rsidR="003A3CDE" w:rsidRPr="003A3CDE" w14:paraId="23E4805F"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6AA65EE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89" w:history="1">
              <w:r w:rsidR="003A3CDE" w:rsidRPr="005319EF">
                <w:rPr>
                  <w:rFonts w:ascii="Arial" w:eastAsia="Times New Roman" w:hAnsi="Arial" w:cs="Arial"/>
                  <w:b/>
                  <w:bCs/>
                  <w:color w:val="0000FF"/>
                  <w:sz w:val="16"/>
                  <w:szCs w:val="16"/>
                  <w:u w:val="single"/>
                  <w:lang w:val="en-US"/>
                </w:rPr>
                <w:t>R3-194511</w:t>
              </w:r>
            </w:hyperlink>
          </w:p>
        </w:tc>
        <w:tc>
          <w:tcPr>
            <w:tcW w:w="5130" w:type="dxa"/>
            <w:tcBorders>
              <w:top w:val="nil"/>
              <w:left w:val="nil"/>
              <w:bottom w:val="single" w:sz="4" w:space="0" w:color="A6A6A6"/>
              <w:right w:val="single" w:sz="4" w:space="0" w:color="A6A6A6"/>
            </w:tcBorders>
            <w:shd w:val="clear" w:color="auto" w:fill="auto"/>
            <w:vAlign w:val="bottom"/>
            <w:hideMark/>
          </w:tcPr>
          <w:p w14:paraId="0B94B53E"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Flow Control for DL</w:t>
            </w:r>
          </w:p>
        </w:tc>
        <w:tc>
          <w:tcPr>
            <w:tcW w:w="3150" w:type="dxa"/>
            <w:tcBorders>
              <w:top w:val="nil"/>
              <w:left w:val="nil"/>
              <w:bottom w:val="single" w:sz="4" w:space="0" w:color="A6A6A6"/>
              <w:right w:val="single" w:sz="4" w:space="0" w:color="A6A6A6"/>
            </w:tcBorders>
            <w:shd w:val="clear" w:color="auto" w:fill="auto"/>
            <w:vAlign w:val="bottom"/>
            <w:hideMark/>
          </w:tcPr>
          <w:p w14:paraId="62F9CAC3"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Intel Corporation</w:t>
            </w:r>
          </w:p>
        </w:tc>
      </w:tr>
      <w:tr w:rsidR="003A3CDE" w:rsidRPr="003A3CDE" w14:paraId="1F8CD051" w14:textId="77777777" w:rsidTr="003A3CDE">
        <w:trPr>
          <w:trHeight w:val="30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101D74B6"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0" w:history="1">
              <w:r w:rsidR="003A3CDE" w:rsidRPr="005319EF">
                <w:rPr>
                  <w:rFonts w:ascii="Arial" w:eastAsia="Times New Roman" w:hAnsi="Arial" w:cs="Arial"/>
                  <w:b/>
                  <w:bCs/>
                  <w:color w:val="0000FF"/>
                  <w:sz w:val="16"/>
                  <w:szCs w:val="16"/>
                  <w:u w:val="single"/>
                  <w:lang w:val="en-US"/>
                </w:rPr>
                <w:t>R3-194513</w:t>
              </w:r>
            </w:hyperlink>
          </w:p>
        </w:tc>
        <w:tc>
          <w:tcPr>
            <w:tcW w:w="5130" w:type="dxa"/>
            <w:tcBorders>
              <w:top w:val="nil"/>
              <w:left w:val="nil"/>
              <w:bottom w:val="single" w:sz="4" w:space="0" w:color="A6A6A6"/>
              <w:right w:val="single" w:sz="4" w:space="0" w:color="A6A6A6"/>
            </w:tcBorders>
            <w:shd w:val="clear" w:color="auto" w:fill="auto"/>
            <w:vAlign w:val="bottom"/>
            <w:hideMark/>
          </w:tcPr>
          <w:p w14:paraId="5513266F"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IAB lossless delivery of UL data with hop-by-hop ARQ</w:t>
            </w:r>
          </w:p>
        </w:tc>
        <w:tc>
          <w:tcPr>
            <w:tcW w:w="3150" w:type="dxa"/>
            <w:tcBorders>
              <w:top w:val="nil"/>
              <w:left w:val="nil"/>
              <w:bottom w:val="single" w:sz="4" w:space="0" w:color="A6A6A6"/>
              <w:right w:val="single" w:sz="4" w:space="0" w:color="A6A6A6"/>
            </w:tcBorders>
            <w:shd w:val="clear" w:color="auto" w:fill="auto"/>
            <w:vAlign w:val="bottom"/>
            <w:hideMark/>
          </w:tcPr>
          <w:p w14:paraId="5AB652A1"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Intel Corporation</w:t>
            </w:r>
          </w:p>
        </w:tc>
      </w:tr>
      <w:tr w:rsidR="003A3CDE" w:rsidRPr="003A3CDE" w14:paraId="3E47DE30" w14:textId="77777777" w:rsidTr="003A3CDE">
        <w:trPr>
          <w:trHeight w:val="690"/>
        </w:trPr>
        <w:tc>
          <w:tcPr>
            <w:tcW w:w="1435" w:type="dxa"/>
            <w:tcBorders>
              <w:top w:val="nil"/>
              <w:left w:val="single" w:sz="4" w:space="0" w:color="A6A6A6"/>
              <w:bottom w:val="single" w:sz="4" w:space="0" w:color="A6A6A6"/>
              <w:right w:val="single" w:sz="4" w:space="0" w:color="A6A6A6"/>
            </w:tcBorders>
            <w:shd w:val="clear" w:color="auto" w:fill="auto"/>
            <w:vAlign w:val="bottom"/>
            <w:hideMark/>
          </w:tcPr>
          <w:p w14:paraId="7820877E" w14:textId="77777777" w:rsidR="003A3CDE" w:rsidRPr="005319EF" w:rsidRDefault="00333796" w:rsidP="003A3CDE">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1" w:history="1">
              <w:r w:rsidR="003A3CDE" w:rsidRPr="005319EF">
                <w:rPr>
                  <w:rFonts w:ascii="Arial" w:eastAsia="Times New Roman" w:hAnsi="Arial" w:cs="Arial"/>
                  <w:b/>
                  <w:bCs/>
                  <w:color w:val="0000FF"/>
                  <w:sz w:val="16"/>
                  <w:szCs w:val="16"/>
                  <w:u w:val="single"/>
                  <w:lang w:val="en-US"/>
                </w:rPr>
                <w:t>R3-194527</w:t>
              </w:r>
            </w:hyperlink>
          </w:p>
        </w:tc>
        <w:tc>
          <w:tcPr>
            <w:tcW w:w="5130" w:type="dxa"/>
            <w:tcBorders>
              <w:top w:val="nil"/>
              <w:left w:val="nil"/>
              <w:bottom w:val="single" w:sz="4" w:space="0" w:color="A6A6A6"/>
              <w:right w:val="single" w:sz="4" w:space="0" w:color="A6A6A6"/>
            </w:tcBorders>
            <w:shd w:val="clear" w:color="auto" w:fill="auto"/>
            <w:vAlign w:val="bottom"/>
            <w:hideMark/>
          </w:tcPr>
          <w:p w14:paraId="12FAE556"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Response to R3-193956, R3-193979, R3-193980, R3-193985, R3-194332 and R3-193563: IAB IP address assignment</w:t>
            </w:r>
          </w:p>
        </w:tc>
        <w:tc>
          <w:tcPr>
            <w:tcW w:w="3150" w:type="dxa"/>
            <w:tcBorders>
              <w:top w:val="nil"/>
              <w:left w:val="nil"/>
              <w:bottom w:val="single" w:sz="4" w:space="0" w:color="A6A6A6"/>
              <w:right w:val="single" w:sz="4" w:space="0" w:color="A6A6A6"/>
            </w:tcBorders>
            <w:shd w:val="clear" w:color="auto" w:fill="auto"/>
            <w:vAlign w:val="bottom"/>
            <w:hideMark/>
          </w:tcPr>
          <w:p w14:paraId="3E3CD1C2" w14:textId="77777777" w:rsidR="003A3CDE" w:rsidRPr="005319EF" w:rsidRDefault="003A3CDE" w:rsidP="003A3CDE">
            <w:pPr>
              <w:overflowPunct/>
              <w:autoSpaceDE/>
              <w:autoSpaceDN/>
              <w:adjustRightInd/>
              <w:spacing w:after="0"/>
              <w:textAlignment w:val="auto"/>
              <w:rPr>
                <w:rFonts w:ascii="Arial" w:eastAsia="Times New Roman" w:hAnsi="Arial" w:cs="Arial"/>
                <w:sz w:val="16"/>
                <w:szCs w:val="16"/>
                <w:lang w:val="en-US"/>
              </w:rPr>
            </w:pPr>
            <w:r w:rsidRPr="005319EF">
              <w:rPr>
                <w:rFonts w:ascii="Arial" w:eastAsia="Times New Roman" w:hAnsi="Arial" w:cs="Arial"/>
                <w:sz w:val="16"/>
                <w:szCs w:val="16"/>
                <w:lang w:val="en-US"/>
              </w:rPr>
              <w:t>Ericsson Japan K.K.</w:t>
            </w:r>
          </w:p>
        </w:tc>
      </w:tr>
    </w:tbl>
    <w:p w14:paraId="6623A1B0" w14:textId="77777777" w:rsidR="00515881" w:rsidRDefault="00515881" w:rsidP="00515881">
      <w:pPr>
        <w:tabs>
          <w:tab w:val="left" w:pos="567"/>
        </w:tabs>
        <w:overflowPunct/>
        <w:autoSpaceDE/>
        <w:autoSpaceDN/>
        <w:snapToGrid w:val="0"/>
        <w:spacing w:before="120" w:after="0"/>
        <w:textAlignment w:val="auto"/>
        <w:rPr>
          <w:rFonts w:ascii="Arial" w:hAnsi="Arial" w:cs="Arial"/>
          <w:b/>
          <w:u w:val="single"/>
        </w:rPr>
      </w:pPr>
    </w:p>
    <w:p w14:paraId="6F7F1F5C" w14:textId="77777777"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p w14:paraId="7AE2FFE2" w14:textId="291EDAEF" w:rsidR="003D730B" w:rsidRDefault="003D730B" w:rsidP="003D730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RAN4 #9</w:t>
      </w:r>
      <w:r w:rsidR="00AF4270">
        <w:rPr>
          <w:rFonts w:ascii="Arial" w:hAnsi="Arial" w:cs="Arial"/>
          <w:b/>
          <w:u w:val="single"/>
        </w:rPr>
        <w:t>2</w:t>
      </w:r>
    </w:p>
    <w:p w14:paraId="7570FEE6" w14:textId="77777777" w:rsidR="00AF4270" w:rsidRDefault="00AF4270" w:rsidP="003D730B">
      <w:pPr>
        <w:tabs>
          <w:tab w:val="left" w:pos="567"/>
        </w:tabs>
        <w:overflowPunct/>
        <w:autoSpaceDE/>
        <w:autoSpaceDN/>
        <w:snapToGrid w:val="0"/>
        <w:spacing w:before="120" w:after="0"/>
        <w:textAlignment w:val="auto"/>
        <w:rPr>
          <w:rFonts w:ascii="Arial" w:hAnsi="Arial" w:cs="Arial"/>
          <w:b/>
          <w:u w:val="single"/>
        </w:rPr>
      </w:pPr>
    </w:p>
    <w:tbl>
      <w:tblPr>
        <w:tblW w:w="10700" w:type="dxa"/>
        <w:tblLook w:val="04A0" w:firstRow="1" w:lastRow="0" w:firstColumn="1" w:lastColumn="0" w:noHBand="0" w:noVBand="1"/>
      </w:tblPr>
      <w:tblGrid>
        <w:gridCol w:w="1240"/>
        <w:gridCol w:w="7020"/>
        <w:gridCol w:w="2440"/>
      </w:tblGrid>
      <w:tr w:rsidR="00C511C4" w:rsidRPr="00C511C4" w14:paraId="1F4606EB" w14:textId="77777777" w:rsidTr="00C511C4">
        <w:trPr>
          <w:trHeight w:val="300"/>
        </w:trPr>
        <w:tc>
          <w:tcPr>
            <w:tcW w:w="1240" w:type="dxa"/>
            <w:tcBorders>
              <w:top w:val="single" w:sz="4" w:space="0" w:color="FFFFFF"/>
              <w:left w:val="single" w:sz="4" w:space="0" w:color="FFFFFF"/>
              <w:bottom w:val="single" w:sz="4" w:space="0" w:color="FFFFFF"/>
              <w:right w:val="single" w:sz="4" w:space="0" w:color="FFFFFF"/>
            </w:tcBorders>
            <w:shd w:val="clear" w:color="000000" w:fill="75B91A"/>
            <w:hideMark/>
          </w:tcPr>
          <w:p w14:paraId="0BE958B4" w14:textId="77777777" w:rsidR="00C511C4" w:rsidRPr="00C511C4" w:rsidRDefault="00C511C4" w:rsidP="00C511C4">
            <w:pPr>
              <w:overflowPunct/>
              <w:autoSpaceDE/>
              <w:autoSpaceDN/>
              <w:adjustRightInd/>
              <w:spacing w:after="0"/>
              <w:jc w:val="center"/>
              <w:textAlignment w:val="auto"/>
              <w:rPr>
                <w:rFonts w:ascii="Arial" w:eastAsia="Times New Roman" w:hAnsi="Arial" w:cs="Arial"/>
                <w:b/>
                <w:bCs/>
                <w:color w:val="FFFFFF"/>
                <w:sz w:val="18"/>
                <w:szCs w:val="18"/>
                <w:lang w:val="en-US"/>
              </w:rPr>
            </w:pPr>
            <w:r w:rsidRPr="00C511C4">
              <w:rPr>
                <w:rFonts w:ascii="Arial" w:eastAsia="Times New Roman" w:hAnsi="Arial" w:cs="Arial"/>
                <w:b/>
                <w:bCs/>
                <w:color w:val="FFFFFF"/>
                <w:sz w:val="18"/>
                <w:szCs w:val="18"/>
                <w:lang w:val="en-US"/>
              </w:rPr>
              <w:t>TDoc</w:t>
            </w:r>
          </w:p>
        </w:tc>
        <w:tc>
          <w:tcPr>
            <w:tcW w:w="7020" w:type="dxa"/>
            <w:tcBorders>
              <w:top w:val="single" w:sz="4" w:space="0" w:color="FFFFFF"/>
              <w:left w:val="nil"/>
              <w:bottom w:val="single" w:sz="4" w:space="0" w:color="FFFFFF"/>
              <w:right w:val="single" w:sz="4" w:space="0" w:color="FFFFFF"/>
            </w:tcBorders>
            <w:shd w:val="clear" w:color="000000" w:fill="75B91A"/>
            <w:hideMark/>
          </w:tcPr>
          <w:p w14:paraId="11FCA7CB" w14:textId="77777777" w:rsidR="00C511C4" w:rsidRPr="00C511C4" w:rsidRDefault="00C511C4" w:rsidP="00C511C4">
            <w:pPr>
              <w:overflowPunct/>
              <w:autoSpaceDE/>
              <w:autoSpaceDN/>
              <w:adjustRightInd/>
              <w:spacing w:after="0"/>
              <w:jc w:val="center"/>
              <w:textAlignment w:val="auto"/>
              <w:rPr>
                <w:rFonts w:ascii="Arial" w:eastAsia="Times New Roman" w:hAnsi="Arial" w:cs="Arial"/>
                <w:b/>
                <w:bCs/>
                <w:color w:val="FFFFFF"/>
                <w:sz w:val="18"/>
                <w:szCs w:val="18"/>
                <w:lang w:val="en-US"/>
              </w:rPr>
            </w:pPr>
            <w:r w:rsidRPr="00C511C4">
              <w:rPr>
                <w:rFonts w:ascii="Arial" w:eastAsia="Times New Roman" w:hAnsi="Arial" w:cs="Arial"/>
                <w:b/>
                <w:bCs/>
                <w:color w:val="FFFFFF"/>
                <w:sz w:val="18"/>
                <w:szCs w:val="18"/>
                <w:lang w:val="en-US"/>
              </w:rPr>
              <w:t>Title</w:t>
            </w:r>
          </w:p>
        </w:tc>
        <w:tc>
          <w:tcPr>
            <w:tcW w:w="2440" w:type="dxa"/>
            <w:tcBorders>
              <w:top w:val="single" w:sz="4" w:space="0" w:color="FFFFFF"/>
              <w:left w:val="nil"/>
              <w:bottom w:val="single" w:sz="4" w:space="0" w:color="FFFFFF"/>
              <w:right w:val="single" w:sz="4" w:space="0" w:color="FFFFFF"/>
            </w:tcBorders>
            <w:shd w:val="clear" w:color="000000" w:fill="75B91A"/>
            <w:hideMark/>
          </w:tcPr>
          <w:p w14:paraId="24BDC547" w14:textId="77777777" w:rsidR="00C511C4" w:rsidRPr="00C511C4" w:rsidRDefault="00C511C4" w:rsidP="00C511C4">
            <w:pPr>
              <w:overflowPunct/>
              <w:autoSpaceDE/>
              <w:autoSpaceDN/>
              <w:adjustRightInd/>
              <w:spacing w:after="0"/>
              <w:jc w:val="center"/>
              <w:textAlignment w:val="auto"/>
              <w:rPr>
                <w:rFonts w:ascii="Arial" w:eastAsia="Times New Roman" w:hAnsi="Arial" w:cs="Arial"/>
                <w:b/>
                <w:bCs/>
                <w:color w:val="FFFFFF"/>
                <w:sz w:val="18"/>
                <w:szCs w:val="18"/>
                <w:lang w:val="en-US"/>
              </w:rPr>
            </w:pPr>
            <w:r w:rsidRPr="00C511C4">
              <w:rPr>
                <w:rFonts w:ascii="Arial" w:eastAsia="Times New Roman" w:hAnsi="Arial" w:cs="Arial"/>
                <w:b/>
                <w:bCs/>
                <w:color w:val="FFFFFF"/>
                <w:sz w:val="18"/>
                <w:szCs w:val="18"/>
                <w:lang w:val="en-US"/>
              </w:rPr>
              <w:t>Source</w:t>
            </w:r>
          </w:p>
        </w:tc>
      </w:tr>
      <w:tr w:rsidR="00C511C4" w:rsidRPr="00C511C4" w14:paraId="02F2C7F4" w14:textId="77777777" w:rsidTr="00C511C4">
        <w:trPr>
          <w:trHeight w:val="300"/>
        </w:trPr>
        <w:tc>
          <w:tcPr>
            <w:tcW w:w="1240" w:type="dxa"/>
            <w:tcBorders>
              <w:top w:val="single" w:sz="4" w:space="0" w:color="A6A6A6"/>
              <w:left w:val="single" w:sz="4" w:space="0" w:color="A6A6A6"/>
              <w:bottom w:val="single" w:sz="4" w:space="0" w:color="A6A6A6"/>
              <w:right w:val="single" w:sz="4" w:space="0" w:color="A6A6A6"/>
            </w:tcBorders>
            <w:shd w:val="clear" w:color="auto" w:fill="auto"/>
            <w:hideMark/>
          </w:tcPr>
          <w:p w14:paraId="5C841BD8"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2" w:history="1">
              <w:r w:rsidR="00C511C4" w:rsidRPr="00C511C4">
                <w:rPr>
                  <w:rFonts w:ascii="Arial" w:eastAsia="Times New Roman" w:hAnsi="Arial" w:cs="Arial"/>
                  <w:b/>
                  <w:bCs/>
                  <w:color w:val="0000FF"/>
                  <w:sz w:val="16"/>
                  <w:szCs w:val="16"/>
                  <w:u w:val="single"/>
                  <w:lang w:val="en-US"/>
                </w:rPr>
                <w:t>R4-1908074</w:t>
              </w:r>
            </w:hyperlink>
          </w:p>
        </w:tc>
        <w:tc>
          <w:tcPr>
            <w:tcW w:w="7020" w:type="dxa"/>
            <w:tcBorders>
              <w:top w:val="single" w:sz="4" w:space="0" w:color="A6A6A6"/>
              <w:left w:val="nil"/>
              <w:bottom w:val="single" w:sz="4" w:space="0" w:color="A6A6A6"/>
              <w:right w:val="single" w:sz="4" w:space="0" w:color="A6A6A6"/>
            </w:tcBorders>
            <w:shd w:val="clear" w:color="auto" w:fill="auto"/>
            <w:hideMark/>
          </w:tcPr>
          <w:p w14:paraId="532D095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IAB technical report handling</w:t>
            </w:r>
          </w:p>
        </w:tc>
        <w:tc>
          <w:tcPr>
            <w:tcW w:w="2440" w:type="dxa"/>
            <w:tcBorders>
              <w:top w:val="single" w:sz="4" w:space="0" w:color="A6A6A6"/>
              <w:left w:val="nil"/>
              <w:bottom w:val="single" w:sz="4" w:space="0" w:color="A6A6A6"/>
              <w:right w:val="single" w:sz="4" w:space="0" w:color="A6A6A6"/>
            </w:tcBorders>
            <w:shd w:val="clear" w:color="auto" w:fill="auto"/>
            <w:hideMark/>
          </w:tcPr>
          <w:p w14:paraId="01CBCFE2"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53F03EF8"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36ED8D9F"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3" w:history="1">
              <w:r w:rsidR="00C511C4" w:rsidRPr="00C511C4">
                <w:rPr>
                  <w:rFonts w:ascii="Arial" w:eastAsia="Times New Roman" w:hAnsi="Arial" w:cs="Arial"/>
                  <w:b/>
                  <w:bCs/>
                  <w:color w:val="0000FF"/>
                  <w:sz w:val="16"/>
                  <w:szCs w:val="16"/>
                  <w:u w:val="single"/>
                  <w:lang w:val="en-US"/>
                </w:rPr>
                <w:t>R4-1908075</w:t>
              </w:r>
            </w:hyperlink>
          </w:p>
        </w:tc>
        <w:tc>
          <w:tcPr>
            <w:tcW w:w="7020" w:type="dxa"/>
            <w:tcBorders>
              <w:top w:val="nil"/>
              <w:left w:val="nil"/>
              <w:bottom w:val="single" w:sz="4" w:space="0" w:color="A6A6A6"/>
              <w:right w:val="single" w:sz="4" w:space="0" w:color="A6A6A6"/>
            </w:tcBorders>
            <w:shd w:val="clear" w:color="auto" w:fill="auto"/>
            <w:hideMark/>
          </w:tcPr>
          <w:p w14:paraId="525EDD28"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Co-existence simulation result for layout 1</w:t>
            </w:r>
          </w:p>
        </w:tc>
        <w:tc>
          <w:tcPr>
            <w:tcW w:w="2440" w:type="dxa"/>
            <w:tcBorders>
              <w:top w:val="nil"/>
              <w:left w:val="nil"/>
              <w:bottom w:val="single" w:sz="4" w:space="0" w:color="A6A6A6"/>
              <w:right w:val="single" w:sz="4" w:space="0" w:color="A6A6A6"/>
            </w:tcBorders>
            <w:shd w:val="clear" w:color="auto" w:fill="auto"/>
            <w:hideMark/>
          </w:tcPr>
          <w:p w14:paraId="1C5715E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1EFBA16C"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42AC9A31"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4" w:history="1">
              <w:r w:rsidR="00C511C4" w:rsidRPr="00C511C4">
                <w:rPr>
                  <w:rFonts w:ascii="Arial" w:eastAsia="Times New Roman" w:hAnsi="Arial" w:cs="Arial"/>
                  <w:b/>
                  <w:bCs/>
                  <w:color w:val="0000FF"/>
                  <w:sz w:val="16"/>
                  <w:szCs w:val="16"/>
                  <w:u w:val="single"/>
                  <w:lang w:val="en-US"/>
                </w:rPr>
                <w:t>R4-1908076</w:t>
              </w:r>
            </w:hyperlink>
          </w:p>
        </w:tc>
        <w:tc>
          <w:tcPr>
            <w:tcW w:w="7020" w:type="dxa"/>
            <w:tcBorders>
              <w:top w:val="nil"/>
              <w:left w:val="nil"/>
              <w:bottom w:val="single" w:sz="4" w:space="0" w:color="A6A6A6"/>
              <w:right w:val="single" w:sz="4" w:space="0" w:color="A6A6A6"/>
            </w:tcBorders>
            <w:shd w:val="clear" w:color="auto" w:fill="auto"/>
            <w:hideMark/>
          </w:tcPr>
          <w:p w14:paraId="72A42B6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Co-existence simulation result for layout 2</w:t>
            </w:r>
          </w:p>
        </w:tc>
        <w:tc>
          <w:tcPr>
            <w:tcW w:w="2440" w:type="dxa"/>
            <w:tcBorders>
              <w:top w:val="nil"/>
              <w:left w:val="nil"/>
              <w:bottom w:val="single" w:sz="4" w:space="0" w:color="A6A6A6"/>
              <w:right w:val="single" w:sz="4" w:space="0" w:color="A6A6A6"/>
            </w:tcBorders>
            <w:shd w:val="clear" w:color="auto" w:fill="auto"/>
            <w:hideMark/>
          </w:tcPr>
          <w:p w14:paraId="1F230EC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7CB3820F"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366C62A2"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5" w:history="1">
              <w:r w:rsidR="00C511C4" w:rsidRPr="00C511C4">
                <w:rPr>
                  <w:rFonts w:ascii="Arial" w:eastAsia="Times New Roman" w:hAnsi="Arial" w:cs="Arial"/>
                  <w:b/>
                  <w:bCs/>
                  <w:color w:val="0000FF"/>
                  <w:sz w:val="16"/>
                  <w:szCs w:val="16"/>
                  <w:u w:val="single"/>
                  <w:lang w:val="en-US"/>
                </w:rPr>
                <w:t>R4-1908077</w:t>
              </w:r>
            </w:hyperlink>
          </w:p>
        </w:tc>
        <w:tc>
          <w:tcPr>
            <w:tcW w:w="7020" w:type="dxa"/>
            <w:tcBorders>
              <w:top w:val="nil"/>
              <w:left w:val="nil"/>
              <w:bottom w:val="single" w:sz="4" w:space="0" w:color="A6A6A6"/>
              <w:right w:val="single" w:sz="4" w:space="0" w:color="A6A6A6"/>
            </w:tcBorders>
            <w:shd w:val="clear" w:color="auto" w:fill="auto"/>
            <w:hideMark/>
          </w:tcPr>
          <w:p w14:paraId="7710B5B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IAB scenario</w:t>
            </w:r>
          </w:p>
        </w:tc>
        <w:tc>
          <w:tcPr>
            <w:tcW w:w="2440" w:type="dxa"/>
            <w:tcBorders>
              <w:top w:val="nil"/>
              <w:left w:val="nil"/>
              <w:bottom w:val="single" w:sz="4" w:space="0" w:color="A6A6A6"/>
              <w:right w:val="single" w:sz="4" w:space="0" w:color="A6A6A6"/>
            </w:tcBorders>
            <w:shd w:val="clear" w:color="auto" w:fill="auto"/>
            <w:hideMark/>
          </w:tcPr>
          <w:p w14:paraId="57193282"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0F4D5D1F"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0D917BAE"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6" w:history="1">
              <w:r w:rsidR="00C511C4" w:rsidRPr="00C511C4">
                <w:rPr>
                  <w:rFonts w:ascii="Arial" w:eastAsia="Times New Roman" w:hAnsi="Arial" w:cs="Arial"/>
                  <w:b/>
                  <w:bCs/>
                  <w:color w:val="0000FF"/>
                  <w:sz w:val="16"/>
                  <w:szCs w:val="16"/>
                  <w:u w:val="single"/>
                  <w:lang w:val="en-US"/>
                </w:rPr>
                <w:t>R4-1908078</w:t>
              </w:r>
            </w:hyperlink>
          </w:p>
        </w:tc>
        <w:tc>
          <w:tcPr>
            <w:tcW w:w="7020" w:type="dxa"/>
            <w:tcBorders>
              <w:top w:val="nil"/>
              <w:left w:val="nil"/>
              <w:bottom w:val="single" w:sz="4" w:space="0" w:color="A6A6A6"/>
              <w:right w:val="single" w:sz="4" w:space="0" w:color="A6A6A6"/>
            </w:tcBorders>
            <w:shd w:val="clear" w:color="auto" w:fill="auto"/>
            <w:hideMark/>
          </w:tcPr>
          <w:p w14:paraId="21426A00"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on specification skeleton for IAB RF</w:t>
            </w:r>
          </w:p>
        </w:tc>
        <w:tc>
          <w:tcPr>
            <w:tcW w:w="2440" w:type="dxa"/>
            <w:tcBorders>
              <w:top w:val="nil"/>
              <w:left w:val="nil"/>
              <w:bottom w:val="single" w:sz="4" w:space="0" w:color="A6A6A6"/>
              <w:right w:val="single" w:sz="4" w:space="0" w:color="A6A6A6"/>
            </w:tcBorders>
            <w:shd w:val="clear" w:color="auto" w:fill="auto"/>
            <w:hideMark/>
          </w:tcPr>
          <w:p w14:paraId="0BE946C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4EBA6E56"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25FA2868"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7" w:history="1">
              <w:r w:rsidR="00C511C4" w:rsidRPr="00C511C4">
                <w:rPr>
                  <w:rFonts w:ascii="Arial" w:eastAsia="Times New Roman" w:hAnsi="Arial" w:cs="Arial"/>
                  <w:b/>
                  <w:bCs/>
                  <w:color w:val="0000FF"/>
                  <w:sz w:val="16"/>
                  <w:szCs w:val="16"/>
                  <w:u w:val="single"/>
                  <w:lang w:val="en-US"/>
                </w:rPr>
                <w:t>R4-1908091</w:t>
              </w:r>
            </w:hyperlink>
          </w:p>
        </w:tc>
        <w:tc>
          <w:tcPr>
            <w:tcW w:w="7020" w:type="dxa"/>
            <w:tcBorders>
              <w:top w:val="nil"/>
              <w:left w:val="nil"/>
              <w:bottom w:val="single" w:sz="4" w:space="0" w:color="A6A6A6"/>
              <w:right w:val="single" w:sz="4" w:space="0" w:color="A6A6A6"/>
            </w:tcBorders>
            <w:shd w:val="clear" w:color="auto" w:fill="auto"/>
            <w:hideMark/>
          </w:tcPr>
          <w:p w14:paraId="08ECF5D3"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Further Discussion on OTA timing alignment for IAB</w:t>
            </w:r>
          </w:p>
        </w:tc>
        <w:tc>
          <w:tcPr>
            <w:tcW w:w="2440" w:type="dxa"/>
            <w:tcBorders>
              <w:top w:val="nil"/>
              <w:left w:val="nil"/>
              <w:bottom w:val="single" w:sz="4" w:space="0" w:color="A6A6A6"/>
              <w:right w:val="single" w:sz="4" w:space="0" w:color="A6A6A6"/>
            </w:tcBorders>
            <w:shd w:val="clear" w:color="auto" w:fill="auto"/>
            <w:hideMark/>
          </w:tcPr>
          <w:p w14:paraId="059F638B"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63D16310"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6127C4D6"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8" w:history="1">
              <w:r w:rsidR="00C511C4" w:rsidRPr="00C511C4">
                <w:rPr>
                  <w:rFonts w:ascii="Arial" w:eastAsia="Times New Roman" w:hAnsi="Arial" w:cs="Arial"/>
                  <w:b/>
                  <w:bCs/>
                  <w:color w:val="0000FF"/>
                  <w:sz w:val="16"/>
                  <w:szCs w:val="16"/>
                  <w:u w:val="single"/>
                  <w:lang w:val="en-US"/>
                </w:rPr>
                <w:t>R4-1908092</w:t>
              </w:r>
            </w:hyperlink>
          </w:p>
        </w:tc>
        <w:tc>
          <w:tcPr>
            <w:tcW w:w="7020" w:type="dxa"/>
            <w:tcBorders>
              <w:top w:val="nil"/>
              <w:left w:val="nil"/>
              <w:bottom w:val="single" w:sz="4" w:space="0" w:color="A6A6A6"/>
              <w:right w:val="single" w:sz="4" w:space="0" w:color="A6A6A6"/>
            </w:tcBorders>
            <w:shd w:val="clear" w:color="auto" w:fill="auto"/>
            <w:hideMark/>
          </w:tcPr>
          <w:p w14:paraId="4DB73FA6"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Reply LS on OTA timing alignment for IAB</w:t>
            </w:r>
          </w:p>
        </w:tc>
        <w:tc>
          <w:tcPr>
            <w:tcW w:w="2440" w:type="dxa"/>
            <w:tcBorders>
              <w:top w:val="nil"/>
              <w:left w:val="nil"/>
              <w:bottom w:val="single" w:sz="4" w:space="0" w:color="A6A6A6"/>
              <w:right w:val="single" w:sz="4" w:space="0" w:color="A6A6A6"/>
            </w:tcBorders>
            <w:shd w:val="clear" w:color="auto" w:fill="auto"/>
            <w:hideMark/>
          </w:tcPr>
          <w:p w14:paraId="0A11B17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777B4FC6"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72D2584B"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399" w:history="1">
              <w:r w:rsidR="00C511C4" w:rsidRPr="00C511C4">
                <w:rPr>
                  <w:rFonts w:ascii="Arial" w:eastAsia="Times New Roman" w:hAnsi="Arial" w:cs="Arial"/>
                  <w:b/>
                  <w:bCs/>
                  <w:color w:val="0000FF"/>
                  <w:sz w:val="16"/>
                  <w:szCs w:val="16"/>
                  <w:u w:val="single"/>
                  <w:lang w:val="en-US"/>
                </w:rPr>
                <w:t>R4-1908104</w:t>
              </w:r>
            </w:hyperlink>
          </w:p>
        </w:tc>
        <w:tc>
          <w:tcPr>
            <w:tcW w:w="7020" w:type="dxa"/>
            <w:tcBorders>
              <w:top w:val="nil"/>
              <w:left w:val="nil"/>
              <w:bottom w:val="single" w:sz="4" w:space="0" w:color="A6A6A6"/>
              <w:right w:val="single" w:sz="4" w:space="0" w:color="A6A6A6"/>
            </w:tcBorders>
            <w:shd w:val="clear" w:color="auto" w:fill="auto"/>
            <w:hideMark/>
          </w:tcPr>
          <w:p w14:paraId="0A921C47"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on IAB RF requirements</w:t>
            </w:r>
          </w:p>
        </w:tc>
        <w:tc>
          <w:tcPr>
            <w:tcW w:w="2440" w:type="dxa"/>
            <w:tcBorders>
              <w:top w:val="nil"/>
              <w:left w:val="nil"/>
              <w:bottom w:val="single" w:sz="4" w:space="0" w:color="A6A6A6"/>
              <w:right w:val="single" w:sz="4" w:space="0" w:color="A6A6A6"/>
            </w:tcBorders>
            <w:shd w:val="clear" w:color="auto" w:fill="auto"/>
            <w:hideMark/>
          </w:tcPr>
          <w:p w14:paraId="225379FB"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13B72961"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0B0449B"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0" w:history="1">
              <w:r w:rsidR="00C511C4" w:rsidRPr="00C511C4">
                <w:rPr>
                  <w:rFonts w:ascii="Arial" w:eastAsia="Times New Roman" w:hAnsi="Arial" w:cs="Arial"/>
                  <w:b/>
                  <w:bCs/>
                  <w:color w:val="0000FF"/>
                  <w:sz w:val="16"/>
                  <w:szCs w:val="16"/>
                  <w:u w:val="single"/>
                  <w:lang w:val="en-US"/>
                </w:rPr>
                <w:t>R4-1908349</w:t>
              </w:r>
            </w:hyperlink>
          </w:p>
        </w:tc>
        <w:tc>
          <w:tcPr>
            <w:tcW w:w="7020" w:type="dxa"/>
            <w:tcBorders>
              <w:top w:val="nil"/>
              <w:left w:val="nil"/>
              <w:bottom w:val="single" w:sz="4" w:space="0" w:color="A6A6A6"/>
              <w:right w:val="single" w:sz="4" w:space="0" w:color="A6A6A6"/>
            </w:tcBorders>
            <w:shd w:val="clear" w:color="auto" w:fill="auto"/>
            <w:hideMark/>
          </w:tcPr>
          <w:p w14:paraId="1544DAE2"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on IAB EMC requirement and further plan</w:t>
            </w:r>
          </w:p>
        </w:tc>
        <w:tc>
          <w:tcPr>
            <w:tcW w:w="2440" w:type="dxa"/>
            <w:tcBorders>
              <w:top w:val="nil"/>
              <w:left w:val="nil"/>
              <w:bottom w:val="single" w:sz="4" w:space="0" w:color="A6A6A6"/>
              <w:right w:val="single" w:sz="4" w:space="0" w:color="A6A6A6"/>
            </w:tcBorders>
            <w:shd w:val="clear" w:color="auto" w:fill="auto"/>
            <w:hideMark/>
          </w:tcPr>
          <w:p w14:paraId="0D8DCB26"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ZTE Corporation</w:t>
            </w:r>
          </w:p>
        </w:tc>
      </w:tr>
      <w:tr w:rsidR="00C511C4" w:rsidRPr="00C511C4" w14:paraId="182DFA72"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74BB2708"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1" w:history="1">
              <w:r w:rsidR="00C511C4" w:rsidRPr="00C511C4">
                <w:rPr>
                  <w:rFonts w:ascii="Arial" w:eastAsia="Times New Roman" w:hAnsi="Arial" w:cs="Arial"/>
                  <w:b/>
                  <w:bCs/>
                  <w:color w:val="0000FF"/>
                  <w:sz w:val="16"/>
                  <w:szCs w:val="16"/>
                  <w:u w:val="single"/>
                  <w:lang w:val="en-US"/>
                </w:rPr>
                <w:t>R4-1908556</w:t>
              </w:r>
            </w:hyperlink>
          </w:p>
        </w:tc>
        <w:tc>
          <w:tcPr>
            <w:tcW w:w="7020" w:type="dxa"/>
            <w:tcBorders>
              <w:top w:val="nil"/>
              <w:left w:val="nil"/>
              <w:bottom w:val="single" w:sz="4" w:space="0" w:color="A6A6A6"/>
              <w:right w:val="single" w:sz="4" w:space="0" w:color="A6A6A6"/>
            </w:tcBorders>
            <w:shd w:val="clear" w:color="auto" w:fill="auto"/>
            <w:hideMark/>
          </w:tcPr>
          <w:p w14:paraId="4AD551F8"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Co-existence scenarios for IAB</w:t>
            </w:r>
          </w:p>
        </w:tc>
        <w:tc>
          <w:tcPr>
            <w:tcW w:w="2440" w:type="dxa"/>
            <w:tcBorders>
              <w:top w:val="nil"/>
              <w:left w:val="nil"/>
              <w:bottom w:val="single" w:sz="4" w:space="0" w:color="A6A6A6"/>
              <w:right w:val="single" w:sz="4" w:space="0" w:color="A6A6A6"/>
            </w:tcBorders>
            <w:shd w:val="clear" w:color="auto" w:fill="auto"/>
            <w:hideMark/>
          </w:tcPr>
          <w:p w14:paraId="74B67ED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AT&amp;T</w:t>
            </w:r>
          </w:p>
        </w:tc>
      </w:tr>
      <w:tr w:rsidR="00C511C4" w:rsidRPr="00C511C4" w14:paraId="70F0A2DD"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36ED9B31"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2" w:history="1">
              <w:r w:rsidR="00C511C4" w:rsidRPr="00C511C4">
                <w:rPr>
                  <w:rFonts w:ascii="Arial" w:eastAsia="Times New Roman" w:hAnsi="Arial" w:cs="Arial"/>
                  <w:b/>
                  <w:bCs/>
                  <w:color w:val="0000FF"/>
                  <w:sz w:val="16"/>
                  <w:szCs w:val="16"/>
                  <w:u w:val="single"/>
                  <w:lang w:val="en-US"/>
                </w:rPr>
                <w:t>R4-1908557</w:t>
              </w:r>
            </w:hyperlink>
          </w:p>
        </w:tc>
        <w:tc>
          <w:tcPr>
            <w:tcW w:w="7020" w:type="dxa"/>
            <w:tcBorders>
              <w:top w:val="nil"/>
              <w:left w:val="nil"/>
              <w:bottom w:val="single" w:sz="4" w:space="0" w:color="A6A6A6"/>
              <w:right w:val="single" w:sz="4" w:space="0" w:color="A6A6A6"/>
            </w:tcBorders>
            <w:shd w:val="clear" w:color="auto" w:fill="auto"/>
            <w:hideMark/>
          </w:tcPr>
          <w:p w14:paraId="54676DFB"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IAB RF requirements</w:t>
            </w:r>
          </w:p>
        </w:tc>
        <w:tc>
          <w:tcPr>
            <w:tcW w:w="2440" w:type="dxa"/>
            <w:tcBorders>
              <w:top w:val="nil"/>
              <w:left w:val="nil"/>
              <w:bottom w:val="single" w:sz="4" w:space="0" w:color="A6A6A6"/>
              <w:right w:val="single" w:sz="4" w:space="0" w:color="A6A6A6"/>
            </w:tcBorders>
            <w:shd w:val="clear" w:color="auto" w:fill="auto"/>
            <w:hideMark/>
          </w:tcPr>
          <w:p w14:paraId="1EF3257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AT&amp;T</w:t>
            </w:r>
          </w:p>
        </w:tc>
      </w:tr>
      <w:tr w:rsidR="00C511C4" w:rsidRPr="00C511C4" w14:paraId="3EBF5BB2"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AA4DC50"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3" w:history="1">
              <w:r w:rsidR="00C511C4" w:rsidRPr="00C511C4">
                <w:rPr>
                  <w:rFonts w:ascii="Arial" w:eastAsia="Times New Roman" w:hAnsi="Arial" w:cs="Arial"/>
                  <w:b/>
                  <w:bCs/>
                  <w:color w:val="0000FF"/>
                  <w:sz w:val="16"/>
                  <w:szCs w:val="16"/>
                  <w:u w:val="single"/>
                  <w:lang w:val="en-US"/>
                </w:rPr>
                <w:t>R4-1908558</w:t>
              </w:r>
            </w:hyperlink>
          </w:p>
        </w:tc>
        <w:tc>
          <w:tcPr>
            <w:tcW w:w="7020" w:type="dxa"/>
            <w:tcBorders>
              <w:top w:val="nil"/>
              <w:left w:val="nil"/>
              <w:bottom w:val="single" w:sz="4" w:space="0" w:color="A6A6A6"/>
              <w:right w:val="single" w:sz="4" w:space="0" w:color="A6A6A6"/>
            </w:tcBorders>
            <w:shd w:val="clear" w:color="auto" w:fill="auto"/>
            <w:hideMark/>
          </w:tcPr>
          <w:p w14:paraId="01A4D5C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IAB RRM requirements</w:t>
            </w:r>
          </w:p>
        </w:tc>
        <w:tc>
          <w:tcPr>
            <w:tcW w:w="2440" w:type="dxa"/>
            <w:tcBorders>
              <w:top w:val="nil"/>
              <w:left w:val="nil"/>
              <w:bottom w:val="single" w:sz="4" w:space="0" w:color="A6A6A6"/>
              <w:right w:val="single" w:sz="4" w:space="0" w:color="A6A6A6"/>
            </w:tcBorders>
            <w:shd w:val="clear" w:color="auto" w:fill="auto"/>
            <w:hideMark/>
          </w:tcPr>
          <w:p w14:paraId="2BAA4900"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AT&amp;T</w:t>
            </w:r>
          </w:p>
        </w:tc>
      </w:tr>
      <w:tr w:rsidR="00C511C4" w:rsidRPr="00C511C4" w14:paraId="34D4C9E8"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4E2D80B6"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4" w:history="1">
              <w:r w:rsidR="00C511C4" w:rsidRPr="00C511C4">
                <w:rPr>
                  <w:rFonts w:ascii="Arial" w:eastAsia="Times New Roman" w:hAnsi="Arial" w:cs="Arial"/>
                  <w:b/>
                  <w:bCs/>
                  <w:color w:val="0000FF"/>
                  <w:sz w:val="16"/>
                  <w:szCs w:val="16"/>
                  <w:u w:val="single"/>
                  <w:lang w:val="en-US"/>
                </w:rPr>
                <w:t>R4-1908585</w:t>
              </w:r>
            </w:hyperlink>
          </w:p>
        </w:tc>
        <w:tc>
          <w:tcPr>
            <w:tcW w:w="7020" w:type="dxa"/>
            <w:tcBorders>
              <w:top w:val="nil"/>
              <w:left w:val="nil"/>
              <w:bottom w:val="single" w:sz="4" w:space="0" w:color="A6A6A6"/>
              <w:right w:val="single" w:sz="4" w:space="0" w:color="A6A6A6"/>
            </w:tcBorders>
            <w:shd w:val="clear" w:color="auto" w:fill="auto"/>
            <w:hideMark/>
          </w:tcPr>
          <w:p w14:paraId="42AF9B63"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power control parameters for IAB coexistence study</w:t>
            </w:r>
          </w:p>
        </w:tc>
        <w:tc>
          <w:tcPr>
            <w:tcW w:w="2440" w:type="dxa"/>
            <w:tcBorders>
              <w:top w:val="nil"/>
              <w:left w:val="nil"/>
              <w:bottom w:val="single" w:sz="4" w:space="0" w:color="A6A6A6"/>
              <w:right w:val="single" w:sz="4" w:space="0" w:color="A6A6A6"/>
            </w:tcBorders>
            <w:shd w:val="clear" w:color="auto" w:fill="auto"/>
            <w:hideMark/>
          </w:tcPr>
          <w:p w14:paraId="65E8F390"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ZTE Corporation</w:t>
            </w:r>
          </w:p>
        </w:tc>
      </w:tr>
      <w:tr w:rsidR="00C511C4" w:rsidRPr="00C511C4" w14:paraId="6347EDBF"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6252A704"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5" w:history="1">
              <w:r w:rsidR="00C511C4" w:rsidRPr="00C511C4">
                <w:rPr>
                  <w:rFonts w:ascii="Arial" w:eastAsia="Times New Roman" w:hAnsi="Arial" w:cs="Arial"/>
                  <w:b/>
                  <w:bCs/>
                  <w:color w:val="0000FF"/>
                  <w:sz w:val="16"/>
                  <w:szCs w:val="16"/>
                  <w:u w:val="single"/>
                  <w:lang w:val="en-US"/>
                </w:rPr>
                <w:t>R4-1908586</w:t>
              </w:r>
            </w:hyperlink>
          </w:p>
        </w:tc>
        <w:tc>
          <w:tcPr>
            <w:tcW w:w="7020" w:type="dxa"/>
            <w:tcBorders>
              <w:top w:val="nil"/>
              <w:left w:val="nil"/>
              <w:bottom w:val="single" w:sz="4" w:space="0" w:color="A6A6A6"/>
              <w:right w:val="single" w:sz="4" w:space="0" w:color="A6A6A6"/>
            </w:tcBorders>
            <w:shd w:val="clear" w:color="auto" w:fill="auto"/>
            <w:hideMark/>
          </w:tcPr>
          <w:p w14:paraId="17DE2736"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simulation results for FR1 IAB coexistence study</w:t>
            </w:r>
          </w:p>
        </w:tc>
        <w:tc>
          <w:tcPr>
            <w:tcW w:w="2440" w:type="dxa"/>
            <w:tcBorders>
              <w:top w:val="nil"/>
              <w:left w:val="nil"/>
              <w:bottom w:val="single" w:sz="4" w:space="0" w:color="A6A6A6"/>
              <w:right w:val="single" w:sz="4" w:space="0" w:color="A6A6A6"/>
            </w:tcBorders>
            <w:shd w:val="clear" w:color="auto" w:fill="auto"/>
            <w:hideMark/>
          </w:tcPr>
          <w:p w14:paraId="40930587"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ZTE Corporation</w:t>
            </w:r>
          </w:p>
        </w:tc>
      </w:tr>
      <w:tr w:rsidR="00C511C4" w:rsidRPr="00C511C4" w14:paraId="30BD3FF4"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978B331"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6" w:history="1">
              <w:r w:rsidR="00C511C4" w:rsidRPr="00C511C4">
                <w:rPr>
                  <w:rFonts w:ascii="Arial" w:eastAsia="Times New Roman" w:hAnsi="Arial" w:cs="Arial"/>
                  <w:b/>
                  <w:bCs/>
                  <w:color w:val="0000FF"/>
                  <w:sz w:val="16"/>
                  <w:szCs w:val="16"/>
                  <w:u w:val="single"/>
                  <w:lang w:val="en-US"/>
                </w:rPr>
                <w:t>R4-1908587</w:t>
              </w:r>
            </w:hyperlink>
          </w:p>
        </w:tc>
        <w:tc>
          <w:tcPr>
            <w:tcW w:w="7020" w:type="dxa"/>
            <w:tcBorders>
              <w:top w:val="nil"/>
              <w:left w:val="nil"/>
              <w:bottom w:val="single" w:sz="4" w:space="0" w:color="A6A6A6"/>
              <w:right w:val="single" w:sz="4" w:space="0" w:color="A6A6A6"/>
            </w:tcBorders>
            <w:shd w:val="clear" w:color="auto" w:fill="auto"/>
            <w:hideMark/>
          </w:tcPr>
          <w:p w14:paraId="067F53D8"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simulation results for FR2 IAB coexistence study</w:t>
            </w:r>
          </w:p>
        </w:tc>
        <w:tc>
          <w:tcPr>
            <w:tcW w:w="2440" w:type="dxa"/>
            <w:tcBorders>
              <w:top w:val="nil"/>
              <w:left w:val="nil"/>
              <w:bottom w:val="single" w:sz="4" w:space="0" w:color="A6A6A6"/>
              <w:right w:val="single" w:sz="4" w:space="0" w:color="A6A6A6"/>
            </w:tcBorders>
            <w:shd w:val="clear" w:color="auto" w:fill="auto"/>
            <w:hideMark/>
          </w:tcPr>
          <w:p w14:paraId="5DC02E4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ZTE Corporation</w:t>
            </w:r>
          </w:p>
        </w:tc>
      </w:tr>
      <w:tr w:rsidR="00C511C4" w:rsidRPr="00C511C4" w14:paraId="4FE54854"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674B3068"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7" w:history="1">
              <w:r w:rsidR="00C511C4" w:rsidRPr="00C511C4">
                <w:rPr>
                  <w:rFonts w:ascii="Arial" w:eastAsia="Times New Roman" w:hAnsi="Arial" w:cs="Arial"/>
                  <w:b/>
                  <w:bCs/>
                  <w:color w:val="0000FF"/>
                  <w:sz w:val="16"/>
                  <w:szCs w:val="16"/>
                  <w:u w:val="single"/>
                  <w:lang w:val="en-US"/>
                </w:rPr>
                <w:t>R4-1908733</w:t>
              </w:r>
            </w:hyperlink>
          </w:p>
        </w:tc>
        <w:tc>
          <w:tcPr>
            <w:tcW w:w="7020" w:type="dxa"/>
            <w:tcBorders>
              <w:top w:val="nil"/>
              <w:left w:val="nil"/>
              <w:bottom w:val="single" w:sz="4" w:space="0" w:color="A6A6A6"/>
              <w:right w:val="single" w:sz="4" w:space="0" w:color="A6A6A6"/>
            </w:tcBorders>
            <w:shd w:val="clear" w:color="auto" w:fill="auto"/>
            <w:hideMark/>
          </w:tcPr>
          <w:p w14:paraId="4A8CEB8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IAB simulation results for Layout 1</w:t>
            </w:r>
          </w:p>
        </w:tc>
        <w:tc>
          <w:tcPr>
            <w:tcW w:w="2440" w:type="dxa"/>
            <w:tcBorders>
              <w:top w:val="nil"/>
              <w:left w:val="nil"/>
              <w:bottom w:val="single" w:sz="4" w:space="0" w:color="A6A6A6"/>
              <w:right w:val="single" w:sz="4" w:space="0" w:color="A6A6A6"/>
            </w:tcBorders>
            <w:shd w:val="clear" w:color="auto" w:fill="auto"/>
            <w:hideMark/>
          </w:tcPr>
          <w:p w14:paraId="1B34B3E0"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Huawei, HiSilicon</w:t>
            </w:r>
          </w:p>
        </w:tc>
      </w:tr>
      <w:tr w:rsidR="00C511C4" w:rsidRPr="00C511C4" w14:paraId="3CC46768"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2A14A1F2"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8" w:history="1">
              <w:r w:rsidR="00C511C4" w:rsidRPr="00C511C4">
                <w:rPr>
                  <w:rFonts w:ascii="Arial" w:eastAsia="Times New Roman" w:hAnsi="Arial" w:cs="Arial"/>
                  <w:b/>
                  <w:bCs/>
                  <w:color w:val="0000FF"/>
                  <w:sz w:val="16"/>
                  <w:szCs w:val="16"/>
                  <w:u w:val="single"/>
                  <w:lang w:val="en-US"/>
                </w:rPr>
                <w:t>R4-1908770</w:t>
              </w:r>
            </w:hyperlink>
          </w:p>
        </w:tc>
        <w:tc>
          <w:tcPr>
            <w:tcW w:w="7020" w:type="dxa"/>
            <w:tcBorders>
              <w:top w:val="nil"/>
              <w:left w:val="nil"/>
              <w:bottom w:val="single" w:sz="4" w:space="0" w:color="A6A6A6"/>
              <w:right w:val="single" w:sz="4" w:space="0" w:color="A6A6A6"/>
            </w:tcBorders>
            <w:shd w:val="clear" w:color="auto" w:fill="auto"/>
            <w:hideMark/>
          </w:tcPr>
          <w:p w14:paraId="74959C2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Further discussion on RF architecture of IAB</w:t>
            </w:r>
          </w:p>
        </w:tc>
        <w:tc>
          <w:tcPr>
            <w:tcW w:w="2440" w:type="dxa"/>
            <w:tcBorders>
              <w:top w:val="nil"/>
              <w:left w:val="nil"/>
              <w:bottom w:val="single" w:sz="4" w:space="0" w:color="A6A6A6"/>
              <w:right w:val="single" w:sz="4" w:space="0" w:color="A6A6A6"/>
            </w:tcBorders>
            <w:shd w:val="clear" w:color="auto" w:fill="auto"/>
            <w:hideMark/>
          </w:tcPr>
          <w:p w14:paraId="2A954D5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CMCC</w:t>
            </w:r>
          </w:p>
        </w:tc>
      </w:tr>
      <w:tr w:rsidR="00C511C4" w:rsidRPr="00C511C4" w14:paraId="779C0F65"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5BFDD18"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09" w:history="1">
              <w:r w:rsidR="00C511C4" w:rsidRPr="00C511C4">
                <w:rPr>
                  <w:rFonts w:ascii="Arial" w:eastAsia="Times New Roman" w:hAnsi="Arial" w:cs="Arial"/>
                  <w:b/>
                  <w:bCs/>
                  <w:color w:val="0000FF"/>
                  <w:sz w:val="16"/>
                  <w:szCs w:val="16"/>
                  <w:u w:val="single"/>
                  <w:lang w:val="en-US"/>
                </w:rPr>
                <w:t>R4-1908771</w:t>
              </w:r>
            </w:hyperlink>
          </w:p>
        </w:tc>
        <w:tc>
          <w:tcPr>
            <w:tcW w:w="7020" w:type="dxa"/>
            <w:tcBorders>
              <w:top w:val="nil"/>
              <w:left w:val="nil"/>
              <w:bottom w:val="single" w:sz="4" w:space="0" w:color="A6A6A6"/>
              <w:right w:val="single" w:sz="4" w:space="0" w:color="A6A6A6"/>
            </w:tcBorders>
            <w:shd w:val="clear" w:color="auto" w:fill="auto"/>
            <w:hideMark/>
          </w:tcPr>
          <w:p w14:paraId="3C91B32B"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on introducing IAB RF conductive requirements</w:t>
            </w:r>
          </w:p>
        </w:tc>
        <w:tc>
          <w:tcPr>
            <w:tcW w:w="2440" w:type="dxa"/>
            <w:tcBorders>
              <w:top w:val="nil"/>
              <w:left w:val="nil"/>
              <w:bottom w:val="single" w:sz="4" w:space="0" w:color="A6A6A6"/>
              <w:right w:val="single" w:sz="4" w:space="0" w:color="A6A6A6"/>
            </w:tcBorders>
            <w:shd w:val="clear" w:color="auto" w:fill="auto"/>
            <w:hideMark/>
          </w:tcPr>
          <w:p w14:paraId="3C933D1B"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CMCC</w:t>
            </w:r>
          </w:p>
        </w:tc>
      </w:tr>
      <w:tr w:rsidR="00C511C4" w:rsidRPr="00C511C4" w14:paraId="0AA97811"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390786AF"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0" w:history="1">
              <w:r w:rsidR="00C511C4" w:rsidRPr="00C511C4">
                <w:rPr>
                  <w:rFonts w:ascii="Arial" w:eastAsia="Times New Roman" w:hAnsi="Arial" w:cs="Arial"/>
                  <w:b/>
                  <w:bCs/>
                  <w:color w:val="0000FF"/>
                  <w:sz w:val="16"/>
                  <w:szCs w:val="16"/>
                  <w:u w:val="single"/>
                  <w:lang w:val="en-US"/>
                </w:rPr>
                <w:t>R4-1908772</w:t>
              </w:r>
            </w:hyperlink>
          </w:p>
        </w:tc>
        <w:tc>
          <w:tcPr>
            <w:tcW w:w="7020" w:type="dxa"/>
            <w:tcBorders>
              <w:top w:val="nil"/>
              <w:left w:val="nil"/>
              <w:bottom w:val="single" w:sz="4" w:space="0" w:color="A6A6A6"/>
              <w:right w:val="single" w:sz="4" w:space="0" w:color="A6A6A6"/>
            </w:tcBorders>
            <w:shd w:val="clear" w:color="auto" w:fill="auto"/>
            <w:hideMark/>
          </w:tcPr>
          <w:p w14:paraId="70C6BE1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on IAB RF requirements</w:t>
            </w:r>
          </w:p>
        </w:tc>
        <w:tc>
          <w:tcPr>
            <w:tcW w:w="2440" w:type="dxa"/>
            <w:tcBorders>
              <w:top w:val="nil"/>
              <w:left w:val="nil"/>
              <w:bottom w:val="single" w:sz="4" w:space="0" w:color="A6A6A6"/>
              <w:right w:val="single" w:sz="4" w:space="0" w:color="A6A6A6"/>
            </w:tcBorders>
            <w:shd w:val="clear" w:color="auto" w:fill="auto"/>
            <w:hideMark/>
          </w:tcPr>
          <w:p w14:paraId="137856E0"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CMCC</w:t>
            </w:r>
          </w:p>
        </w:tc>
      </w:tr>
      <w:tr w:rsidR="00C511C4" w:rsidRPr="00C511C4" w14:paraId="0624B38B"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226FC97E"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1" w:history="1">
              <w:r w:rsidR="00C511C4" w:rsidRPr="00C511C4">
                <w:rPr>
                  <w:rFonts w:ascii="Arial" w:eastAsia="Times New Roman" w:hAnsi="Arial" w:cs="Arial"/>
                  <w:b/>
                  <w:bCs/>
                  <w:color w:val="0000FF"/>
                  <w:sz w:val="16"/>
                  <w:szCs w:val="16"/>
                  <w:u w:val="single"/>
                  <w:lang w:val="en-US"/>
                </w:rPr>
                <w:t>R4-1908843</w:t>
              </w:r>
            </w:hyperlink>
          </w:p>
        </w:tc>
        <w:tc>
          <w:tcPr>
            <w:tcW w:w="7020" w:type="dxa"/>
            <w:tcBorders>
              <w:top w:val="nil"/>
              <w:left w:val="nil"/>
              <w:bottom w:val="single" w:sz="4" w:space="0" w:color="A6A6A6"/>
              <w:right w:val="single" w:sz="4" w:space="0" w:color="A6A6A6"/>
            </w:tcBorders>
            <w:shd w:val="clear" w:color="auto" w:fill="auto"/>
            <w:hideMark/>
          </w:tcPr>
          <w:p w14:paraId="3591ABC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FR1 IAB co-existence study</w:t>
            </w:r>
          </w:p>
        </w:tc>
        <w:tc>
          <w:tcPr>
            <w:tcW w:w="2440" w:type="dxa"/>
            <w:tcBorders>
              <w:top w:val="nil"/>
              <w:left w:val="nil"/>
              <w:bottom w:val="single" w:sz="4" w:space="0" w:color="A6A6A6"/>
              <w:right w:val="single" w:sz="4" w:space="0" w:color="A6A6A6"/>
            </w:tcBorders>
            <w:shd w:val="clear" w:color="auto" w:fill="auto"/>
            <w:hideMark/>
          </w:tcPr>
          <w:p w14:paraId="3077FCA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CMCC</w:t>
            </w:r>
          </w:p>
        </w:tc>
      </w:tr>
      <w:tr w:rsidR="00C511C4" w:rsidRPr="00C511C4" w14:paraId="5896BCA3"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49088E4C"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2" w:history="1">
              <w:r w:rsidR="00C511C4" w:rsidRPr="00C511C4">
                <w:rPr>
                  <w:rFonts w:ascii="Arial" w:eastAsia="Times New Roman" w:hAnsi="Arial" w:cs="Arial"/>
                  <w:b/>
                  <w:bCs/>
                  <w:color w:val="0000FF"/>
                  <w:sz w:val="16"/>
                  <w:szCs w:val="16"/>
                  <w:u w:val="single"/>
                  <w:lang w:val="en-US"/>
                </w:rPr>
                <w:t>R4-1908853</w:t>
              </w:r>
            </w:hyperlink>
          </w:p>
        </w:tc>
        <w:tc>
          <w:tcPr>
            <w:tcW w:w="7020" w:type="dxa"/>
            <w:tcBorders>
              <w:top w:val="nil"/>
              <w:left w:val="nil"/>
              <w:bottom w:val="single" w:sz="4" w:space="0" w:color="A6A6A6"/>
              <w:right w:val="single" w:sz="4" w:space="0" w:color="A6A6A6"/>
            </w:tcBorders>
            <w:shd w:val="clear" w:color="auto" w:fill="auto"/>
            <w:hideMark/>
          </w:tcPr>
          <w:p w14:paraId="6847D94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on the definition of EMC requirements for IAB</w:t>
            </w:r>
          </w:p>
        </w:tc>
        <w:tc>
          <w:tcPr>
            <w:tcW w:w="2440" w:type="dxa"/>
            <w:tcBorders>
              <w:top w:val="nil"/>
              <w:left w:val="nil"/>
              <w:bottom w:val="single" w:sz="4" w:space="0" w:color="A6A6A6"/>
              <w:right w:val="single" w:sz="4" w:space="0" w:color="A6A6A6"/>
            </w:tcBorders>
            <w:shd w:val="clear" w:color="auto" w:fill="auto"/>
            <w:hideMark/>
          </w:tcPr>
          <w:p w14:paraId="2767EA5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Ericsson</w:t>
            </w:r>
          </w:p>
        </w:tc>
      </w:tr>
      <w:tr w:rsidR="00C511C4" w:rsidRPr="00C511C4" w14:paraId="35B5AA86"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29CFA4AA"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3" w:history="1">
              <w:r w:rsidR="00C511C4" w:rsidRPr="00C511C4">
                <w:rPr>
                  <w:rFonts w:ascii="Arial" w:eastAsia="Times New Roman" w:hAnsi="Arial" w:cs="Arial"/>
                  <w:b/>
                  <w:bCs/>
                  <w:color w:val="0000FF"/>
                  <w:sz w:val="16"/>
                  <w:szCs w:val="16"/>
                  <w:u w:val="single"/>
                  <w:lang w:val="en-US"/>
                </w:rPr>
                <w:t>R4-1908871</w:t>
              </w:r>
            </w:hyperlink>
          </w:p>
        </w:tc>
        <w:tc>
          <w:tcPr>
            <w:tcW w:w="7020" w:type="dxa"/>
            <w:tcBorders>
              <w:top w:val="nil"/>
              <w:left w:val="nil"/>
              <w:bottom w:val="single" w:sz="4" w:space="0" w:color="A6A6A6"/>
              <w:right w:val="single" w:sz="4" w:space="0" w:color="A6A6A6"/>
            </w:tcBorders>
            <w:shd w:val="clear" w:color="auto" w:fill="auto"/>
            <w:hideMark/>
          </w:tcPr>
          <w:p w14:paraId="1DECD35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IAB MT receiver blocking analysis in FR2</w:t>
            </w:r>
          </w:p>
        </w:tc>
        <w:tc>
          <w:tcPr>
            <w:tcW w:w="2440" w:type="dxa"/>
            <w:tcBorders>
              <w:top w:val="nil"/>
              <w:left w:val="nil"/>
              <w:bottom w:val="single" w:sz="4" w:space="0" w:color="A6A6A6"/>
              <w:right w:val="single" w:sz="4" w:space="0" w:color="A6A6A6"/>
            </w:tcBorders>
            <w:shd w:val="clear" w:color="auto" w:fill="auto"/>
            <w:hideMark/>
          </w:tcPr>
          <w:p w14:paraId="21758D2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 Incorporated</w:t>
            </w:r>
          </w:p>
        </w:tc>
      </w:tr>
      <w:tr w:rsidR="00C511C4" w:rsidRPr="00C511C4" w14:paraId="02BC4C7D"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155BB2D8"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4" w:history="1">
              <w:r w:rsidR="00C511C4" w:rsidRPr="00C511C4">
                <w:rPr>
                  <w:rFonts w:ascii="Arial" w:eastAsia="Times New Roman" w:hAnsi="Arial" w:cs="Arial"/>
                  <w:b/>
                  <w:bCs/>
                  <w:color w:val="0000FF"/>
                  <w:sz w:val="16"/>
                  <w:szCs w:val="16"/>
                  <w:u w:val="single"/>
                  <w:lang w:val="en-US"/>
                </w:rPr>
                <w:t>R4-1908872</w:t>
              </w:r>
            </w:hyperlink>
          </w:p>
        </w:tc>
        <w:tc>
          <w:tcPr>
            <w:tcW w:w="7020" w:type="dxa"/>
            <w:tcBorders>
              <w:top w:val="nil"/>
              <w:left w:val="nil"/>
              <w:bottom w:val="single" w:sz="4" w:space="0" w:color="A6A6A6"/>
              <w:right w:val="single" w:sz="4" w:space="0" w:color="A6A6A6"/>
            </w:tcBorders>
            <w:shd w:val="clear" w:color="auto" w:fill="auto"/>
            <w:hideMark/>
          </w:tcPr>
          <w:p w14:paraId="79E8CBF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Simulation results for the homogeneous scenario in FR2</w:t>
            </w:r>
          </w:p>
        </w:tc>
        <w:tc>
          <w:tcPr>
            <w:tcW w:w="2440" w:type="dxa"/>
            <w:tcBorders>
              <w:top w:val="nil"/>
              <w:left w:val="nil"/>
              <w:bottom w:val="single" w:sz="4" w:space="0" w:color="A6A6A6"/>
              <w:right w:val="single" w:sz="4" w:space="0" w:color="A6A6A6"/>
            </w:tcBorders>
            <w:shd w:val="clear" w:color="auto" w:fill="auto"/>
            <w:hideMark/>
          </w:tcPr>
          <w:p w14:paraId="72E628E8"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 Incorporated</w:t>
            </w:r>
          </w:p>
        </w:tc>
      </w:tr>
      <w:tr w:rsidR="00C511C4" w:rsidRPr="00C511C4" w14:paraId="13131093"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0CCF02CC"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5" w:history="1">
              <w:r w:rsidR="00C511C4" w:rsidRPr="00C511C4">
                <w:rPr>
                  <w:rFonts w:ascii="Arial" w:eastAsia="Times New Roman" w:hAnsi="Arial" w:cs="Arial"/>
                  <w:b/>
                  <w:bCs/>
                  <w:color w:val="0000FF"/>
                  <w:sz w:val="16"/>
                  <w:szCs w:val="16"/>
                  <w:u w:val="single"/>
                  <w:lang w:val="en-US"/>
                </w:rPr>
                <w:t>R4-1908873</w:t>
              </w:r>
            </w:hyperlink>
          </w:p>
        </w:tc>
        <w:tc>
          <w:tcPr>
            <w:tcW w:w="7020" w:type="dxa"/>
            <w:tcBorders>
              <w:top w:val="nil"/>
              <w:left w:val="nil"/>
              <w:bottom w:val="single" w:sz="4" w:space="0" w:color="A6A6A6"/>
              <w:right w:val="single" w:sz="4" w:space="0" w:color="A6A6A6"/>
            </w:tcBorders>
            <w:shd w:val="clear" w:color="auto" w:fill="auto"/>
            <w:hideMark/>
          </w:tcPr>
          <w:p w14:paraId="7CAB061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Simulation results for the heterogeneous scenario in FR2</w:t>
            </w:r>
          </w:p>
        </w:tc>
        <w:tc>
          <w:tcPr>
            <w:tcW w:w="2440" w:type="dxa"/>
            <w:tcBorders>
              <w:top w:val="nil"/>
              <w:left w:val="nil"/>
              <w:bottom w:val="single" w:sz="4" w:space="0" w:color="A6A6A6"/>
              <w:right w:val="single" w:sz="4" w:space="0" w:color="A6A6A6"/>
            </w:tcBorders>
            <w:shd w:val="clear" w:color="auto" w:fill="auto"/>
            <w:hideMark/>
          </w:tcPr>
          <w:p w14:paraId="48161AE8"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 Incorporated</w:t>
            </w:r>
          </w:p>
        </w:tc>
      </w:tr>
      <w:tr w:rsidR="00C511C4" w:rsidRPr="00C511C4" w14:paraId="0185FD39"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D6F8628"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6" w:history="1">
              <w:r w:rsidR="00C511C4" w:rsidRPr="00C511C4">
                <w:rPr>
                  <w:rFonts w:ascii="Arial" w:eastAsia="Times New Roman" w:hAnsi="Arial" w:cs="Arial"/>
                  <w:b/>
                  <w:bCs/>
                  <w:color w:val="0000FF"/>
                  <w:sz w:val="16"/>
                  <w:szCs w:val="16"/>
                  <w:u w:val="single"/>
                  <w:lang w:val="en-US"/>
                </w:rPr>
                <w:t>R4-1908919</w:t>
              </w:r>
            </w:hyperlink>
          </w:p>
        </w:tc>
        <w:tc>
          <w:tcPr>
            <w:tcW w:w="7020" w:type="dxa"/>
            <w:tcBorders>
              <w:top w:val="nil"/>
              <w:left w:val="nil"/>
              <w:bottom w:val="single" w:sz="4" w:space="0" w:color="A6A6A6"/>
              <w:right w:val="single" w:sz="4" w:space="0" w:color="A6A6A6"/>
            </w:tcBorders>
            <w:shd w:val="clear" w:color="auto" w:fill="auto"/>
            <w:hideMark/>
          </w:tcPr>
          <w:p w14:paraId="1A7A938F"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OTA synchronization accuracy for IAB</w:t>
            </w:r>
          </w:p>
        </w:tc>
        <w:tc>
          <w:tcPr>
            <w:tcW w:w="2440" w:type="dxa"/>
            <w:tcBorders>
              <w:top w:val="nil"/>
              <w:left w:val="nil"/>
              <w:bottom w:val="single" w:sz="4" w:space="0" w:color="A6A6A6"/>
              <w:right w:val="single" w:sz="4" w:space="0" w:color="A6A6A6"/>
            </w:tcBorders>
            <w:shd w:val="clear" w:color="auto" w:fill="auto"/>
            <w:hideMark/>
          </w:tcPr>
          <w:p w14:paraId="6B7BA56B"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Nokia, Nokia Shanghai Bell</w:t>
            </w:r>
          </w:p>
        </w:tc>
      </w:tr>
      <w:tr w:rsidR="00C511C4" w:rsidRPr="00C511C4" w14:paraId="759BFF2B"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0C503739"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7" w:history="1">
              <w:r w:rsidR="00C511C4" w:rsidRPr="00C511C4">
                <w:rPr>
                  <w:rFonts w:ascii="Arial" w:eastAsia="Times New Roman" w:hAnsi="Arial" w:cs="Arial"/>
                  <w:b/>
                  <w:bCs/>
                  <w:color w:val="0000FF"/>
                  <w:sz w:val="16"/>
                  <w:szCs w:val="16"/>
                  <w:u w:val="single"/>
                  <w:lang w:val="en-US"/>
                </w:rPr>
                <w:t>R4-1908920</w:t>
              </w:r>
            </w:hyperlink>
          </w:p>
        </w:tc>
        <w:tc>
          <w:tcPr>
            <w:tcW w:w="7020" w:type="dxa"/>
            <w:tcBorders>
              <w:top w:val="nil"/>
              <w:left w:val="nil"/>
              <w:bottom w:val="single" w:sz="4" w:space="0" w:color="A6A6A6"/>
              <w:right w:val="single" w:sz="4" w:space="0" w:color="A6A6A6"/>
            </w:tcBorders>
            <w:shd w:val="clear" w:color="auto" w:fill="auto"/>
            <w:hideMark/>
          </w:tcPr>
          <w:p w14:paraId="7C632C11"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Range and graularity of T_delta for IAB</w:t>
            </w:r>
          </w:p>
        </w:tc>
        <w:tc>
          <w:tcPr>
            <w:tcW w:w="2440" w:type="dxa"/>
            <w:tcBorders>
              <w:top w:val="nil"/>
              <w:left w:val="nil"/>
              <w:bottom w:val="single" w:sz="4" w:space="0" w:color="A6A6A6"/>
              <w:right w:val="single" w:sz="4" w:space="0" w:color="A6A6A6"/>
            </w:tcBorders>
            <w:shd w:val="clear" w:color="auto" w:fill="auto"/>
            <w:hideMark/>
          </w:tcPr>
          <w:p w14:paraId="039E93E2"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Nokia, Nokia Shanghai Bell</w:t>
            </w:r>
          </w:p>
        </w:tc>
      </w:tr>
      <w:tr w:rsidR="00C511C4" w:rsidRPr="00C511C4" w14:paraId="460787A6"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7C990C0E"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8" w:history="1">
              <w:r w:rsidR="00C511C4" w:rsidRPr="00C511C4">
                <w:rPr>
                  <w:rFonts w:ascii="Arial" w:eastAsia="Times New Roman" w:hAnsi="Arial" w:cs="Arial"/>
                  <w:b/>
                  <w:bCs/>
                  <w:color w:val="0000FF"/>
                  <w:sz w:val="16"/>
                  <w:szCs w:val="16"/>
                  <w:u w:val="single"/>
                  <w:lang w:val="en-US"/>
                </w:rPr>
                <w:t>R4-1908921</w:t>
              </w:r>
            </w:hyperlink>
          </w:p>
        </w:tc>
        <w:tc>
          <w:tcPr>
            <w:tcW w:w="7020" w:type="dxa"/>
            <w:tcBorders>
              <w:top w:val="nil"/>
              <w:left w:val="nil"/>
              <w:bottom w:val="single" w:sz="4" w:space="0" w:color="A6A6A6"/>
              <w:right w:val="single" w:sz="4" w:space="0" w:color="A6A6A6"/>
            </w:tcBorders>
            <w:shd w:val="clear" w:color="auto" w:fill="auto"/>
            <w:hideMark/>
          </w:tcPr>
          <w:p w14:paraId="1670639C"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T_delta definition for IAB</w:t>
            </w:r>
          </w:p>
        </w:tc>
        <w:tc>
          <w:tcPr>
            <w:tcW w:w="2440" w:type="dxa"/>
            <w:tcBorders>
              <w:top w:val="nil"/>
              <w:left w:val="nil"/>
              <w:bottom w:val="single" w:sz="4" w:space="0" w:color="A6A6A6"/>
              <w:right w:val="single" w:sz="4" w:space="0" w:color="A6A6A6"/>
            </w:tcBorders>
            <w:shd w:val="clear" w:color="auto" w:fill="auto"/>
            <w:hideMark/>
          </w:tcPr>
          <w:p w14:paraId="70AA0826"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Nokia, Nokia Shanghai Bell</w:t>
            </w:r>
          </w:p>
        </w:tc>
      </w:tr>
      <w:tr w:rsidR="00C511C4" w:rsidRPr="00C511C4" w14:paraId="7B6A5B54"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29EBD03C"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19" w:history="1">
              <w:r w:rsidR="00C511C4" w:rsidRPr="00C511C4">
                <w:rPr>
                  <w:rFonts w:ascii="Arial" w:eastAsia="Times New Roman" w:hAnsi="Arial" w:cs="Arial"/>
                  <w:b/>
                  <w:bCs/>
                  <w:color w:val="0000FF"/>
                  <w:sz w:val="16"/>
                  <w:szCs w:val="16"/>
                  <w:u w:val="single"/>
                  <w:lang w:val="en-US"/>
                </w:rPr>
                <w:t>R4-1908922</w:t>
              </w:r>
            </w:hyperlink>
          </w:p>
        </w:tc>
        <w:tc>
          <w:tcPr>
            <w:tcW w:w="7020" w:type="dxa"/>
            <w:tcBorders>
              <w:top w:val="nil"/>
              <w:left w:val="nil"/>
              <w:bottom w:val="single" w:sz="4" w:space="0" w:color="A6A6A6"/>
              <w:right w:val="single" w:sz="4" w:space="0" w:color="A6A6A6"/>
            </w:tcBorders>
            <w:shd w:val="clear" w:color="auto" w:fill="auto"/>
            <w:hideMark/>
          </w:tcPr>
          <w:p w14:paraId="56A05AF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Reply LS on on clarification of OTA timing alignment for IAB</w:t>
            </w:r>
          </w:p>
        </w:tc>
        <w:tc>
          <w:tcPr>
            <w:tcW w:w="2440" w:type="dxa"/>
            <w:tcBorders>
              <w:top w:val="nil"/>
              <w:left w:val="nil"/>
              <w:bottom w:val="single" w:sz="4" w:space="0" w:color="A6A6A6"/>
              <w:right w:val="single" w:sz="4" w:space="0" w:color="A6A6A6"/>
            </w:tcBorders>
            <w:shd w:val="clear" w:color="auto" w:fill="auto"/>
            <w:hideMark/>
          </w:tcPr>
          <w:p w14:paraId="60CEDFB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Nokia, Nokia Shanghai Bell</w:t>
            </w:r>
          </w:p>
        </w:tc>
      </w:tr>
      <w:tr w:rsidR="00C511C4" w:rsidRPr="00C511C4" w14:paraId="5EF426F3"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3A3EA784"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0" w:history="1">
              <w:r w:rsidR="00C511C4" w:rsidRPr="00C511C4">
                <w:rPr>
                  <w:rFonts w:ascii="Arial" w:eastAsia="Times New Roman" w:hAnsi="Arial" w:cs="Arial"/>
                  <w:b/>
                  <w:bCs/>
                  <w:color w:val="0000FF"/>
                  <w:sz w:val="16"/>
                  <w:szCs w:val="16"/>
                  <w:u w:val="single"/>
                  <w:lang w:val="en-US"/>
                </w:rPr>
                <w:t>R4-1909026</w:t>
              </w:r>
            </w:hyperlink>
          </w:p>
        </w:tc>
        <w:tc>
          <w:tcPr>
            <w:tcW w:w="7020" w:type="dxa"/>
            <w:tcBorders>
              <w:top w:val="nil"/>
              <w:left w:val="nil"/>
              <w:bottom w:val="single" w:sz="4" w:space="0" w:color="A6A6A6"/>
              <w:right w:val="single" w:sz="4" w:space="0" w:color="A6A6A6"/>
            </w:tcBorders>
            <w:shd w:val="clear" w:color="auto" w:fill="auto"/>
            <w:hideMark/>
          </w:tcPr>
          <w:p w14:paraId="10AD527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on the OTA alignment for IAB</w:t>
            </w:r>
          </w:p>
        </w:tc>
        <w:tc>
          <w:tcPr>
            <w:tcW w:w="2440" w:type="dxa"/>
            <w:tcBorders>
              <w:top w:val="nil"/>
              <w:left w:val="nil"/>
              <w:bottom w:val="single" w:sz="4" w:space="0" w:color="A6A6A6"/>
              <w:right w:val="single" w:sz="4" w:space="0" w:color="A6A6A6"/>
            </w:tcBorders>
            <w:shd w:val="clear" w:color="auto" w:fill="auto"/>
            <w:hideMark/>
          </w:tcPr>
          <w:p w14:paraId="64424F96"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Huawei, HiSilicon</w:t>
            </w:r>
          </w:p>
        </w:tc>
      </w:tr>
      <w:tr w:rsidR="00C511C4" w:rsidRPr="00C511C4" w14:paraId="4EC483F5"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78722F9"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1" w:history="1">
              <w:r w:rsidR="00C511C4" w:rsidRPr="00C511C4">
                <w:rPr>
                  <w:rFonts w:ascii="Arial" w:eastAsia="Times New Roman" w:hAnsi="Arial" w:cs="Arial"/>
                  <w:b/>
                  <w:bCs/>
                  <w:color w:val="0000FF"/>
                  <w:sz w:val="16"/>
                  <w:szCs w:val="16"/>
                  <w:u w:val="single"/>
                  <w:lang w:val="en-US"/>
                </w:rPr>
                <w:t>R4-1909027</w:t>
              </w:r>
            </w:hyperlink>
          </w:p>
        </w:tc>
        <w:tc>
          <w:tcPr>
            <w:tcW w:w="7020" w:type="dxa"/>
            <w:tcBorders>
              <w:top w:val="nil"/>
              <w:left w:val="nil"/>
              <w:bottom w:val="single" w:sz="4" w:space="0" w:color="A6A6A6"/>
              <w:right w:val="single" w:sz="4" w:space="0" w:color="A6A6A6"/>
            </w:tcBorders>
            <w:shd w:val="clear" w:color="auto" w:fill="auto"/>
            <w:hideMark/>
          </w:tcPr>
          <w:p w14:paraId="76559D78"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Reply LS on OTA timing alignment for IAB</w:t>
            </w:r>
          </w:p>
        </w:tc>
        <w:tc>
          <w:tcPr>
            <w:tcW w:w="2440" w:type="dxa"/>
            <w:tcBorders>
              <w:top w:val="nil"/>
              <w:left w:val="nil"/>
              <w:bottom w:val="single" w:sz="4" w:space="0" w:color="A6A6A6"/>
              <w:right w:val="single" w:sz="4" w:space="0" w:color="A6A6A6"/>
            </w:tcBorders>
            <w:shd w:val="clear" w:color="auto" w:fill="auto"/>
            <w:hideMark/>
          </w:tcPr>
          <w:p w14:paraId="4D86FDD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Huawei, HiSilicon</w:t>
            </w:r>
          </w:p>
        </w:tc>
      </w:tr>
      <w:tr w:rsidR="00C511C4" w:rsidRPr="00C511C4" w14:paraId="19A4964E"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640734F4"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2" w:history="1">
              <w:r w:rsidR="00C511C4" w:rsidRPr="00C511C4">
                <w:rPr>
                  <w:rFonts w:ascii="Arial" w:eastAsia="Times New Roman" w:hAnsi="Arial" w:cs="Arial"/>
                  <w:b/>
                  <w:bCs/>
                  <w:color w:val="0000FF"/>
                  <w:sz w:val="16"/>
                  <w:szCs w:val="16"/>
                  <w:u w:val="single"/>
                  <w:lang w:val="en-US"/>
                </w:rPr>
                <w:t>R4-1909271</w:t>
              </w:r>
            </w:hyperlink>
          </w:p>
        </w:tc>
        <w:tc>
          <w:tcPr>
            <w:tcW w:w="7020" w:type="dxa"/>
            <w:tcBorders>
              <w:top w:val="nil"/>
              <w:left w:val="nil"/>
              <w:bottom w:val="single" w:sz="4" w:space="0" w:color="A6A6A6"/>
              <w:right w:val="single" w:sz="4" w:space="0" w:color="A6A6A6"/>
            </w:tcBorders>
            <w:shd w:val="clear" w:color="auto" w:fill="auto"/>
            <w:hideMark/>
          </w:tcPr>
          <w:p w14:paraId="03876483"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Frequency error considerations for IAB-Node</w:t>
            </w:r>
          </w:p>
        </w:tc>
        <w:tc>
          <w:tcPr>
            <w:tcW w:w="2440" w:type="dxa"/>
            <w:tcBorders>
              <w:top w:val="nil"/>
              <w:left w:val="nil"/>
              <w:bottom w:val="single" w:sz="4" w:space="0" w:color="A6A6A6"/>
              <w:right w:val="single" w:sz="4" w:space="0" w:color="A6A6A6"/>
            </w:tcBorders>
            <w:shd w:val="clear" w:color="auto" w:fill="auto"/>
            <w:hideMark/>
          </w:tcPr>
          <w:p w14:paraId="7C27B055"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Nokia, Nokia Shanghai Bell</w:t>
            </w:r>
          </w:p>
        </w:tc>
      </w:tr>
      <w:tr w:rsidR="00C511C4" w:rsidRPr="00C511C4" w14:paraId="1AD59FDF"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A26F7B1"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3" w:history="1">
              <w:r w:rsidR="00C511C4" w:rsidRPr="00C511C4">
                <w:rPr>
                  <w:rFonts w:ascii="Arial" w:eastAsia="Times New Roman" w:hAnsi="Arial" w:cs="Arial"/>
                  <w:b/>
                  <w:bCs/>
                  <w:color w:val="0000FF"/>
                  <w:sz w:val="16"/>
                  <w:szCs w:val="16"/>
                  <w:u w:val="single"/>
                  <w:lang w:val="en-US"/>
                </w:rPr>
                <w:t>R4-1909272</w:t>
              </w:r>
            </w:hyperlink>
          </w:p>
        </w:tc>
        <w:tc>
          <w:tcPr>
            <w:tcW w:w="7020" w:type="dxa"/>
            <w:tcBorders>
              <w:top w:val="nil"/>
              <w:left w:val="nil"/>
              <w:bottom w:val="single" w:sz="4" w:space="0" w:color="A6A6A6"/>
              <w:right w:val="single" w:sz="4" w:space="0" w:color="A6A6A6"/>
            </w:tcBorders>
            <w:shd w:val="clear" w:color="auto" w:fill="auto"/>
            <w:hideMark/>
          </w:tcPr>
          <w:p w14:paraId="23F9147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Initial IAB-Node coexistence simulation results</w:t>
            </w:r>
          </w:p>
        </w:tc>
        <w:tc>
          <w:tcPr>
            <w:tcW w:w="2440" w:type="dxa"/>
            <w:tcBorders>
              <w:top w:val="nil"/>
              <w:left w:val="nil"/>
              <w:bottom w:val="single" w:sz="4" w:space="0" w:color="A6A6A6"/>
              <w:right w:val="single" w:sz="4" w:space="0" w:color="A6A6A6"/>
            </w:tcBorders>
            <w:shd w:val="clear" w:color="auto" w:fill="auto"/>
            <w:hideMark/>
          </w:tcPr>
          <w:p w14:paraId="25933143"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Nokia, Nokia Shanghai Bell</w:t>
            </w:r>
          </w:p>
        </w:tc>
      </w:tr>
      <w:tr w:rsidR="00C511C4" w:rsidRPr="00C511C4" w14:paraId="14B12104"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10630143"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4" w:history="1">
              <w:r w:rsidR="00C511C4" w:rsidRPr="00C511C4">
                <w:rPr>
                  <w:rFonts w:ascii="Arial" w:eastAsia="Times New Roman" w:hAnsi="Arial" w:cs="Arial"/>
                  <w:b/>
                  <w:bCs/>
                  <w:color w:val="0000FF"/>
                  <w:sz w:val="16"/>
                  <w:szCs w:val="16"/>
                  <w:u w:val="single"/>
                  <w:lang w:val="en-US"/>
                </w:rPr>
                <w:t>R4-1909389</w:t>
              </w:r>
            </w:hyperlink>
          </w:p>
        </w:tc>
        <w:tc>
          <w:tcPr>
            <w:tcW w:w="7020" w:type="dxa"/>
            <w:tcBorders>
              <w:top w:val="nil"/>
              <w:left w:val="nil"/>
              <w:bottom w:val="single" w:sz="4" w:space="0" w:color="A6A6A6"/>
              <w:right w:val="single" w:sz="4" w:space="0" w:color="A6A6A6"/>
            </w:tcBorders>
            <w:shd w:val="clear" w:color="auto" w:fill="auto"/>
            <w:hideMark/>
          </w:tcPr>
          <w:p w14:paraId="41341340"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coexistence simulation results for IAB network</w:t>
            </w:r>
          </w:p>
        </w:tc>
        <w:tc>
          <w:tcPr>
            <w:tcW w:w="2440" w:type="dxa"/>
            <w:tcBorders>
              <w:top w:val="nil"/>
              <w:left w:val="nil"/>
              <w:bottom w:val="single" w:sz="4" w:space="0" w:color="A6A6A6"/>
              <w:right w:val="single" w:sz="4" w:space="0" w:color="A6A6A6"/>
            </w:tcBorders>
            <w:shd w:val="clear" w:color="auto" w:fill="auto"/>
            <w:hideMark/>
          </w:tcPr>
          <w:p w14:paraId="05D342A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Ericsson</w:t>
            </w:r>
          </w:p>
        </w:tc>
      </w:tr>
      <w:tr w:rsidR="00C511C4" w:rsidRPr="00C511C4" w14:paraId="4B18A70E"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6A4C6533"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5" w:history="1">
              <w:r w:rsidR="00C511C4" w:rsidRPr="00C511C4">
                <w:rPr>
                  <w:rFonts w:ascii="Arial" w:eastAsia="Times New Roman" w:hAnsi="Arial" w:cs="Arial"/>
                  <w:b/>
                  <w:bCs/>
                  <w:color w:val="0000FF"/>
                  <w:sz w:val="16"/>
                  <w:szCs w:val="16"/>
                  <w:u w:val="single"/>
                  <w:lang w:val="en-US"/>
                </w:rPr>
                <w:t>R4-1909390</w:t>
              </w:r>
            </w:hyperlink>
          </w:p>
        </w:tc>
        <w:tc>
          <w:tcPr>
            <w:tcW w:w="7020" w:type="dxa"/>
            <w:tcBorders>
              <w:top w:val="nil"/>
              <w:left w:val="nil"/>
              <w:bottom w:val="single" w:sz="4" w:space="0" w:color="A6A6A6"/>
              <w:right w:val="single" w:sz="4" w:space="0" w:color="A6A6A6"/>
            </w:tcBorders>
            <w:shd w:val="clear" w:color="auto" w:fill="auto"/>
            <w:hideMark/>
          </w:tcPr>
          <w:p w14:paraId="0FD35210"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RF impact analysis on the SDM/FDM operation for IAB node</w:t>
            </w:r>
          </w:p>
        </w:tc>
        <w:tc>
          <w:tcPr>
            <w:tcW w:w="2440" w:type="dxa"/>
            <w:tcBorders>
              <w:top w:val="nil"/>
              <w:left w:val="nil"/>
              <w:bottom w:val="single" w:sz="4" w:space="0" w:color="A6A6A6"/>
              <w:right w:val="single" w:sz="4" w:space="0" w:color="A6A6A6"/>
            </w:tcBorders>
            <w:shd w:val="clear" w:color="auto" w:fill="auto"/>
            <w:hideMark/>
          </w:tcPr>
          <w:p w14:paraId="38FFDEF1"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Ericsson</w:t>
            </w:r>
          </w:p>
        </w:tc>
      </w:tr>
      <w:tr w:rsidR="00C511C4" w:rsidRPr="00C511C4" w14:paraId="6C4C9003"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0BCDA652"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6" w:history="1">
              <w:r w:rsidR="00C511C4" w:rsidRPr="00C511C4">
                <w:rPr>
                  <w:rFonts w:ascii="Arial" w:eastAsia="Times New Roman" w:hAnsi="Arial" w:cs="Arial"/>
                  <w:b/>
                  <w:bCs/>
                  <w:color w:val="0000FF"/>
                  <w:sz w:val="16"/>
                  <w:szCs w:val="16"/>
                  <w:u w:val="single"/>
                  <w:lang w:val="en-US"/>
                </w:rPr>
                <w:t>R4-1909391</w:t>
              </w:r>
            </w:hyperlink>
          </w:p>
        </w:tc>
        <w:tc>
          <w:tcPr>
            <w:tcW w:w="7020" w:type="dxa"/>
            <w:tcBorders>
              <w:top w:val="nil"/>
              <w:left w:val="nil"/>
              <w:bottom w:val="single" w:sz="4" w:space="0" w:color="A6A6A6"/>
              <w:right w:val="single" w:sz="4" w:space="0" w:color="A6A6A6"/>
            </w:tcBorders>
            <w:shd w:val="clear" w:color="auto" w:fill="auto"/>
            <w:hideMark/>
          </w:tcPr>
          <w:p w14:paraId="6B725048"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On EIRP/EIS related requirement of IAB node</w:t>
            </w:r>
          </w:p>
        </w:tc>
        <w:tc>
          <w:tcPr>
            <w:tcW w:w="2440" w:type="dxa"/>
            <w:tcBorders>
              <w:top w:val="nil"/>
              <w:left w:val="nil"/>
              <w:bottom w:val="single" w:sz="4" w:space="0" w:color="A6A6A6"/>
              <w:right w:val="single" w:sz="4" w:space="0" w:color="A6A6A6"/>
            </w:tcBorders>
            <w:shd w:val="clear" w:color="auto" w:fill="auto"/>
            <w:hideMark/>
          </w:tcPr>
          <w:p w14:paraId="1B7ED8B6"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Ericsson</w:t>
            </w:r>
          </w:p>
        </w:tc>
      </w:tr>
      <w:tr w:rsidR="00C511C4" w:rsidRPr="00C511C4" w14:paraId="0E86C39B"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03DB162"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7" w:history="1">
              <w:r w:rsidR="00C511C4" w:rsidRPr="00C511C4">
                <w:rPr>
                  <w:rFonts w:ascii="Arial" w:eastAsia="Times New Roman" w:hAnsi="Arial" w:cs="Arial"/>
                  <w:b/>
                  <w:bCs/>
                  <w:color w:val="0000FF"/>
                  <w:sz w:val="16"/>
                  <w:szCs w:val="16"/>
                  <w:u w:val="single"/>
                  <w:lang w:val="en-US"/>
                </w:rPr>
                <w:t>R4-1909433</w:t>
              </w:r>
            </w:hyperlink>
          </w:p>
        </w:tc>
        <w:tc>
          <w:tcPr>
            <w:tcW w:w="7020" w:type="dxa"/>
            <w:tcBorders>
              <w:top w:val="nil"/>
              <w:left w:val="nil"/>
              <w:bottom w:val="single" w:sz="4" w:space="0" w:color="A6A6A6"/>
              <w:right w:val="single" w:sz="4" w:space="0" w:color="A6A6A6"/>
            </w:tcBorders>
            <w:shd w:val="clear" w:color="auto" w:fill="auto"/>
            <w:hideMark/>
          </w:tcPr>
          <w:p w14:paraId="69CAE4D3"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TP to TR - capture background on IAB antenna assumptions</w:t>
            </w:r>
          </w:p>
        </w:tc>
        <w:tc>
          <w:tcPr>
            <w:tcW w:w="2440" w:type="dxa"/>
            <w:tcBorders>
              <w:top w:val="nil"/>
              <w:left w:val="nil"/>
              <w:bottom w:val="single" w:sz="4" w:space="0" w:color="A6A6A6"/>
              <w:right w:val="single" w:sz="4" w:space="0" w:color="A6A6A6"/>
            </w:tcBorders>
            <w:shd w:val="clear" w:color="auto" w:fill="auto"/>
            <w:hideMark/>
          </w:tcPr>
          <w:p w14:paraId="27B965E5"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Huawei</w:t>
            </w:r>
          </w:p>
        </w:tc>
      </w:tr>
      <w:tr w:rsidR="00C511C4" w:rsidRPr="00C511C4" w14:paraId="1322E6F1"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630ADABD"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8" w:history="1">
              <w:r w:rsidR="00C511C4" w:rsidRPr="00C511C4">
                <w:rPr>
                  <w:rFonts w:ascii="Arial" w:eastAsia="Times New Roman" w:hAnsi="Arial" w:cs="Arial"/>
                  <w:b/>
                  <w:bCs/>
                  <w:color w:val="0000FF"/>
                  <w:sz w:val="16"/>
                  <w:szCs w:val="16"/>
                  <w:u w:val="single"/>
                  <w:lang w:val="en-US"/>
                </w:rPr>
                <w:t>R4-1909434</w:t>
              </w:r>
            </w:hyperlink>
          </w:p>
        </w:tc>
        <w:tc>
          <w:tcPr>
            <w:tcW w:w="7020" w:type="dxa"/>
            <w:tcBorders>
              <w:top w:val="nil"/>
              <w:left w:val="nil"/>
              <w:bottom w:val="single" w:sz="4" w:space="0" w:color="A6A6A6"/>
              <w:right w:val="single" w:sz="4" w:space="0" w:color="A6A6A6"/>
            </w:tcBorders>
            <w:shd w:val="clear" w:color="auto" w:fill="auto"/>
            <w:hideMark/>
          </w:tcPr>
          <w:p w14:paraId="32765EC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TP to TR - capture background on co-location scenarios</w:t>
            </w:r>
          </w:p>
        </w:tc>
        <w:tc>
          <w:tcPr>
            <w:tcW w:w="2440" w:type="dxa"/>
            <w:tcBorders>
              <w:top w:val="nil"/>
              <w:left w:val="nil"/>
              <w:bottom w:val="single" w:sz="4" w:space="0" w:color="A6A6A6"/>
              <w:right w:val="single" w:sz="4" w:space="0" w:color="A6A6A6"/>
            </w:tcBorders>
            <w:shd w:val="clear" w:color="auto" w:fill="auto"/>
            <w:hideMark/>
          </w:tcPr>
          <w:p w14:paraId="021FA5A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Huawei</w:t>
            </w:r>
          </w:p>
        </w:tc>
      </w:tr>
      <w:tr w:rsidR="00C511C4" w:rsidRPr="00C511C4" w14:paraId="096E3FCD"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3D0254EA"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29" w:history="1">
              <w:r w:rsidR="00C511C4" w:rsidRPr="00C511C4">
                <w:rPr>
                  <w:rFonts w:ascii="Arial" w:eastAsia="Times New Roman" w:hAnsi="Arial" w:cs="Arial"/>
                  <w:b/>
                  <w:bCs/>
                  <w:color w:val="0000FF"/>
                  <w:sz w:val="16"/>
                  <w:szCs w:val="16"/>
                  <w:u w:val="single"/>
                  <w:lang w:val="en-US"/>
                </w:rPr>
                <w:t>R4-1909509</w:t>
              </w:r>
            </w:hyperlink>
          </w:p>
        </w:tc>
        <w:tc>
          <w:tcPr>
            <w:tcW w:w="7020" w:type="dxa"/>
            <w:tcBorders>
              <w:top w:val="nil"/>
              <w:left w:val="nil"/>
              <w:bottom w:val="single" w:sz="4" w:space="0" w:color="A6A6A6"/>
              <w:right w:val="single" w:sz="4" w:space="0" w:color="A6A6A6"/>
            </w:tcBorders>
            <w:shd w:val="clear" w:color="auto" w:fill="auto"/>
            <w:hideMark/>
          </w:tcPr>
          <w:p w14:paraId="1D8069A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Futher analysis of OTA timing alignment for IAB</w:t>
            </w:r>
          </w:p>
        </w:tc>
        <w:tc>
          <w:tcPr>
            <w:tcW w:w="2440" w:type="dxa"/>
            <w:tcBorders>
              <w:top w:val="nil"/>
              <w:left w:val="nil"/>
              <w:bottom w:val="single" w:sz="4" w:space="0" w:color="A6A6A6"/>
              <w:right w:val="single" w:sz="4" w:space="0" w:color="A6A6A6"/>
            </w:tcBorders>
            <w:shd w:val="clear" w:color="auto" w:fill="auto"/>
            <w:hideMark/>
          </w:tcPr>
          <w:p w14:paraId="6262F56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Ericsson</w:t>
            </w:r>
          </w:p>
        </w:tc>
      </w:tr>
      <w:tr w:rsidR="00C511C4" w:rsidRPr="00C511C4" w14:paraId="3D9360C8"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65924FD8"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0" w:history="1">
              <w:r w:rsidR="00C511C4" w:rsidRPr="00C511C4">
                <w:rPr>
                  <w:rFonts w:ascii="Arial" w:eastAsia="Times New Roman" w:hAnsi="Arial" w:cs="Arial"/>
                  <w:b/>
                  <w:bCs/>
                  <w:color w:val="0000FF"/>
                  <w:sz w:val="16"/>
                  <w:szCs w:val="16"/>
                  <w:u w:val="single"/>
                  <w:lang w:val="en-US"/>
                </w:rPr>
                <w:t>R4-1909510</w:t>
              </w:r>
            </w:hyperlink>
          </w:p>
        </w:tc>
        <w:tc>
          <w:tcPr>
            <w:tcW w:w="7020" w:type="dxa"/>
            <w:tcBorders>
              <w:top w:val="nil"/>
              <w:left w:val="nil"/>
              <w:bottom w:val="single" w:sz="4" w:space="0" w:color="A6A6A6"/>
              <w:right w:val="single" w:sz="4" w:space="0" w:color="A6A6A6"/>
            </w:tcBorders>
            <w:shd w:val="clear" w:color="auto" w:fill="auto"/>
            <w:hideMark/>
          </w:tcPr>
          <w:p w14:paraId="390E1066"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LS Response on OTA timing alignment for IAB</w:t>
            </w:r>
          </w:p>
        </w:tc>
        <w:tc>
          <w:tcPr>
            <w:tcW w:w="2440" w:type="dxa"/>
            <w:tcBorders>
              <w:top w:val="nil"/>
              <w:left w:val="nil"/>
              <w:bottom w:val="single" w:sz="4" w:space="0" w:color="A6A6A6"/>
              <w:right w:val="single" w:sz="4" w:space="0" w:color="A6A6A6"/>
            </w:tcBorders>
            <w:shd w:val="clear" w:color="auto" w:fill="auto"/>
            <w:hideMark/>
          </w:tcPr>
          <w:p w14:paraId="6B97E75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Ericsson</w:t>
            </w:r>
          </w:p>
        </w:tc>
      </w:tr>
      <w:tr w:rsidR="00C511C4" w:rsidRPr="00C511C4" w14:paraId="3E89BF6B"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9F4A083"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1" w:history="1">
              <w:r w:rsidR="00C511C4" w:rsidRPr="00C511C4">
                <w:rPr>
                  <w:rFonts w:ascii="Arial" w:eastAsia="Times New Roman" w:hAnsi="Arial" w:cs="Arial"/>
                  <w:b/>
                  <w:bCs/>
                  <w:color w:val="0000FF"/>
                  <w:sz w:val="16"/>
                  <w:szCs w:val="16"/>
                  <w:u w:val="single"/>
                  <w:lang w:val="en-US"/>
                </w:rPr>
                <w:t>R4-1909511</w:t>
              </w:r>
            </w:hyperlink>
          </w:p>
        </w:tc>
        <w:tc>
          <w:tcPr>
            <w:tcW w:w="7020" w:type="dxa"/>
            <w:tcBorders>
              <w:top w:val="nil"/>
              <w:left w:val="nil"/>
              <w:bottom w:val="single" w:sz="4" w:space="0" w:color="A6A6A6"/>
              <w:right w:val="single" w:sz="4" w:space="0" w:color="A6A6A6"/>
            </w:tcBorders>
            <w:shd w:val="clear" w:color="auto" w:fill="auto"/>
            <w:hideMark/>
          </w:tcPr>
          <w:p w14:paraId="18BEA2D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Further analysis of RRM Requirement for IAB</w:t>
            </w:r>
          </w:p>
        </w:tc>
        <w:tc>
          <w:tcPr>
            <w:tcW w:w="2440" w:type="dxa"/>
            <w:tcBorders>
              <w:top w:val="nil"/>
              <w:left w:val="nil"/>
              <w:bottom w:val="single" w:sz="4" w:space="0" w:color="A6A6A6"/>
              <w:right w:val="single" w:sz="4" w:space="0" w:color="A6A6A6"/>
            </w:tcBorders>
            <w:shd w:val="clear" w:color="auto" w:fill="auto"/>
            <w:hideMark/>
          </w:tcPr>
          <w:p w14:paraId="647A2FD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Ericsson</w:t>
            </w:r>
          </w:p>
        </w:tc>
      </w:tr>
      <w:tr w:rsidR="00C511C4" w:rsidRPr="00C511C4" w14:paraId="75E5E547"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458138D3"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2" w:history="1">
              <w:r w:rsidR="00C511C4" w:rsidRPr="00C511C4">
                <w:rPr>
                  <w:rFonts w:ascii="Arial" w:eastAsia="Times New Roman" w:hAnsi="Arial" w:cs="Arial"/>
                  <w:b/>
                  <w:bCs/>
                  <w:color w:val="0000FF"/>
                  <w:sz w:val="16"/>
                  <w:szCs w:val="16"/>
                  <w:u w:val="single"/>
                  <w:lang w:val="en-US"/>
                </w:rPr>
                <w:t>R4-1909540</w:t>
              </w:r>
            </w:hyperlink>
          </w:p>
        </w:tc>
        <w:tc>
          <w:tcPr>
            <w:tcW w:w="7020" w:type="dxa"/>
            <w:tcBorders>
              <w:top w:val="nil"/>
              <w:left w:val="nil"/>
              <w:bottom w:val="single" w:sz="4" w:space="0" w:color="A6A6A6"/>
              <w:right w:val="single" w:sz="4" w:space="0" w:color="A6A6A6"/>
            </w:tcBorders>
            <w:shd w:val="clear" w:color="auto" w:fill="auto"/>
            <w:hideMark/>
          </w:tcPr>
          <w:p w14:paraId="096DBF0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on IAB OTA synchronization and RRM requirements</w:t>
            </w:r>
          </w:p>
        </w:tc>
        <w:tc>
          <w:tcPr>
            <w:tcW w:w="2440" w:type="dxa"/>
            <w:tcBorders>
              <w:top w:val="nil"/>
              <w:left w:val="nil"/>
              <w:bottom w:val="single" w:sz="4" w:space="0" w:color="A6A6A6"/>
              <w:right w:val="single" w:sz="4" w:space="0" w:color="A6A6A6"/>
            </w:tcBorders>
            <w:shd w:val="clear" w:color="auto" w:fill="auto"/>
            <w:hideMark/>
          </w:tcPr>
          <w:p w14:paraId="5246819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ZTE</w:t>
            </w:r>
          </w:p>
        </w:tc>
      </w:tr>
      <w:tr w:rsidR="00C511C4" w:rsidRPr="00C511C4" w14:paraId="72CC4A73"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0F99BED2"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3" w:history="1">
              <w:r w:rsidR="00C511C4" w:rsidRPr="00C511C4">
                <w:rPr>
                  <w:rFonts w:ascii="Arial" w:eastAsia="Times New Roman" w:hAnsi="Arial" w:cs="Arial"/>
                  <w:b/>
                  <w:bCs/>
                  <w:color w:val="0000FF"/>
                  <w:sz w:val="16"/>
                  <w:szCs w:val="16"/>
                  <w:u w:val="single"/>
                  <w:lang w:val="en-US"/>
                </w:rPr>
                <w:t>R4-1909541</w:t>
              </w:r>
            </w:hyperlink>
          </w:p>
        </w:tc>
        <w:tc>
          <w:tcPr>
            <w:tcW w:w="7020" w:type="dxa"/>
            <w:tcBorders>
              <w:top w:val="nil"/>
              <w:left w:val="nil"/>
              <w:bottom w:val="single" w:sz="4" w:space="0" w:color="A6A6A6"/>
              <w:right w:val="single" w:sz="4" w:space="0" w:color="A6A6A6"/>
            </w:tcBorders>
            <w:shd w:val="clear" w:color="auto" w:fill="auto"/>
            <w:hideMark/>
          </w:tcPr>
          <w:p w14:paraId="183A32AB"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draft Reply LS on OTA timing alignment for IAB</w:t>
            </w:r>
          </w:p>
        </w:tc>
        <w:tc>
          <w:tcPr>
            <w:tcW w:w="2440" w:type="dxa"/>
            <w:tcBorders>
              <w:top w:val="nil"/>
              <w:left w:val="nil"/>
              <w:bottom w:val="single" w:sz="4" w:space="0" w:color="A6A6A6"/>
              <w:right w:val="single" w:sz="4" w:space="0" w:color="A6A6A6"/>
            </w:tcBorders>
            <w:shd w:val="clear" w:color="auto" w:fill="auto"/>
            <w:hideMark/>
          </w:tcPr>
          <w:p w14:paraId="0BB67C5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ZTE</w:t>
            </w:r>
          </w:p>
        </w:tc>
      </w:tr>
      <w:tr w:rsidR="00C511C4" w:rsidRPr="00C511C4" w14:paraId="21BE263E"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225116DD"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4" w:history="1">
              <w:r w:rsidR="00C511C4" w:rsidRPr="00C511C4">
                <w:rPr>
                  <w:rFonts w:ascii="Arial" w:eastAsia="Times New Roman" w:hAnsi="Arial" w:cs="Arial"/>
                  <w:b/>
                  <w:bCs/>
                  <w:color w:val="0000FF"/>
                  <w:sz w:val="16"/>
                  <w:szCs w:val="16"/>
                  <w:u w:val="single"/>
                  <w:lang w:val="en-US"/>
                </w:rPr>
                <w:t>R4-1909606</w:t>
              </w:r>
            </w:hyperlink>
          </w:p>
        </w:tc>
        <w:tc>
          <w:tcPr>
            <w:tcW w:w="7020" w:type="dxa"/>
            <w:tcBorders>
              <w:top w:val="nil"/>
              <w:left w:val="nil"/>
              <w:bottom w:val="single" w:sz="4" w:space="0" w:color="A6A6A6"/>
              <w:right w:val="single" w:sz="4" w:space="0" w:color="A6A6A6"/>
            </w:tcBorders>
            <w:shd w:val="clear" w:color="auto" w:fill="auto"/>
            <w:hideMark/>
          </w:tcPr>
          <w:p w14:paraId="1BE6E425"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Discussion on simulations assumptions for power control for IAB</w:t>
            </w:r>
          </w:p>
        </w:tc>
        <w:tc>
          <w:tcPr>
            <w:tcW w:w="2440" w:type="dxa"/>
            <w:tcBorders>
              <w:top w:val="nil"/>
              <w:left w:val="nil"/>
              <w:bottom w:val="single" w:sz="4" w:space="0" w:color="A6A6A6"/>
              <w:right w:val="single" w:sz="4" w:space="0" w:color="A6A6A6"/>
            </w:tcBorders>
            <w:shd w:val="clear" w:color="auto" w:fill="auto"/>
            <w:hideMark/>
          </w:tcPr>
          <w:p w14:paraId="03CB1A57"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Futurewei</w:t>
            </w:r>
          </w:p>
        </w:tc>
      </w:tr>
      <w:tr w:rsidR="00C511C4" w:rsidRPr="00C511C4" w14:paraId="0886EC74"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16CDD990"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5" w:history="1">
              <w:r w:rsidR="00C511C4" w:rsidRPr="00C511C4">
                <w:rPr>
                  <w:rFonts w:ascii="Arial" w:eastAsia="Times New Roman" w:hAnsi="Arial" w:cs="Arial"/>
                  <w:b/>
                  <w:bCs/>
                  <w:color w:val="0000FF"/>
                  <w:sz w:val="16"/>
                  <w:szCs w:val="16"/>
                  <w:u w:val="single"/>
                  <w:lang w:val="en-US"/>
                </w:rPr>
                <w:t>R4-1909924</w:t>
              </w:r>
            </w:hyperlink>
          </w:p>
        </w:tc>
        <w:tc>
          <w:tcPr>
            <w:tcW w:w="7020" w:type="dxa"/>
            <w:tcBorders>
              <w:top w:val="nil"/>
              <w:left w:val="nil"/>
              <w:bottom w:val="single" w:sz="4" w:space="0" w:color="A6A6A6"/>
              <w:right w:val="single" w:sz="4" w:space="0" w:color="A6A6A6"/>
            </w:tcBorders>
            <w:shd w:val="clear" w:color="auto" w:fill="auto"/>
            <w:hideMark/>
          </w:tcPr>
          <w:p w14:paraId="72203643"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OTA timing alignment for IAB Networks</w:t>
            </w:r>
          </w:p>
        </w:tc>
        <w:tc>
          <w:tcPr>
            <w:tcW w:w="2440" w:type="dxa"/>
            <w:tcBorders>
              <w:top w:val="nil"/>
              <w:left w:val="nil"/>
              <w:bottom w:val="single" w:sz="4" w:space="0" w:color="A6A6A6"/>
              <w:right w:val="single" w:sz="4" w:space="0" w:color="A6A6A6"/>
            </w:tcBorders>
            <w:shd w:val="clear" w:color="auto" w:fill="auto"/>
            <w:hideMark/>
          </w:tcPr>
          <w:p w14:paraId="58CE9715"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w:t>
            </w:r>
          </w:p>
        </w:tc>
      </w:tr>
      <w:tr w:rsidR="00C511C4" w:rsidRPr="00C511C4" w14:paraId="5A1CDB39"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3B29E03A"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6" w:history="1">
              <w:r w:rsidR="00C511C4" w:rsidRPr="00C511C4">
                <w:rPr>
                  <w:rFonts w:ascii="Arial" w:eastAsia="Times New Roman" w:hAnsi="Arial" w:cs="Arial"/>
                  <w:b/>
                  <w:bCs/>
                  <w:color w:val="0000FF"/>
                  <w:sz w:val="16"/>
                  <w:szCs w:val="16"/>
                  <w:u w:val="single"/>
                  <w:lang w:val="en-US"/>
                </w:rPr>
                <w:t>R4-1909929</w:t>
              </w:r>
            </w:hyperlink>
          </w:p>
        </w:tc>
        <w:tc>
          <w:tcPr>
            <w:tcW w:w="7020" w:type="dxa"/>
            <w:tcBorders>
              <w:top w:val="nil"/>
              <w:left w:val="nil"/>
              <w:bottom w:val="single" w:sz="4" w:space="0" w:color="A6A6A6"/>
              <w:right w:val="single" w:sz="4" w:space="0" w:color="A6A6A6"/>
            </w:tcBorders>
            <w:shd w:val="clear" w:color="auto" w:fill="auto"/>
            <w:hideMark/>
          </w:tcPr>
          <w:p w14:paraId="508BF2D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Defining RRM requirements for IAB nodes</w:t>
            </w:r>
          </w:p>
        </w:tc>
        <w:tc>
          <w:tcPr>
            <w:tcW w:w="2440" w:type="dxa"/>
            <w:tcBorders>
              <w:top w:val="nil"/>
              <w:left w:val="nil"/>
              <w:bottom w:val="single" w:sz="4" w:space="0" w:color="A6A6A6"/>
              <w:right w:val="single" w:sz="4" w:space="0" w:color="A6A6A6"/>
            </w:tcBorders>
            <w:shd w:val="clear" w:color="auto" w:fill="auto"/>
            <w:hideMark/>
          </w:tcPr>
          <w:p w14:paraId="23F0709C"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w:t>
            </w:r>
          </w:p>
        </w:tc>
      </w:tr>
      <w:tr w:rsidR="00C511C4" w:rsidRPr="00C511C4" w14:paraId="65FED95F" w14:textId="77777777" w:rsidTr="00C511C4">
        <w:trPr>
          <w:trHeight w:val="675"/>
        </w:trPr>
        <w:tc>
          <w:tcPr>
            <w:tcW w:w="1240" w:type="dxa"/>
            <w:tcBorders>
              <w:top w:val="nil"/>
              <w:left w:val="single" w:sz="4" w:space="0" w:color="A6A6A6"/>
              <w:bottom w:val="single" w:sz="4" w:space="0" w:color="A6A6A6"/>
              <w:right w:val="single" w:sz="4" w:space="0" w:color="A6A6A6"/>
            </w:tcBorders>
            <w:shd w:val="clear" w:color="auto" w:fill="auto"/>
            <w:hideMark/>
          </w:tcPr>
          <w:p w14:paraId="20130FA5"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7" w:history="1">
              <w:r w:rsidR="00C511C4" w:rsidRPr="00C511C4">
                <w:rPr>
                  <w:rFonts w:ascii="Arial" w:eastAsia="Times New Roman" w:hAnsi="Arial" w:cs="Arial"/>
                  <w:b/>
                  <w:bCs/>
                  <w:color w:val="0000FF"/>
                  <w:sz w:val="16"/>
                  <w:szCs w:val="16"/>
                  <w:u w:val="single"/>
                  <w:lang w:val="en-US"/>
                </w:rPr>
                <w:t>R4-1909978</w:t>
              </w:r>
            </w:hyperlink>
          </w:p>
        </w:tc>
        <w:tc>
          <w:tcPr>
            <w:tcW w:w="7020" w:type="dxa"/>
            <w:tcBorders>
              <w:top w:val="nil"/>
              <w:left w:val="nil"/>
              <w:bottom w:val="single" w:sz="4" w:space="0" w:color="A6A6A6"/>
              <w:right w:val="single" w:sz="4" w:space="0" w:color="A6A6A6"/>
            </w:tcBorders>
            <w:shd w:val="clear" w:color="auto" w:fill="auto"/>
            <w:hideMark/>
          </w:tcPr>
          <w:p w14:paraId="164C030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Placeholder for WF on IAB RRM requirements</w:t>
            </w:r>
          </w:p>
        </w:tc>
        <w:tc>
          <w:tcPr>
            <w:tcW w:w="2440" w:type="dxa"/>
            <w:tcBorders>
              <w:top w:val="nil"/>
              <w:left w:val="nil"/>
              <w:bottom w:val="single" w:sz="4" w:space="0" w:color="A6A6A6"/>
              <w:right w:val="single" w:sz="4" w:space="0" w:color="A6A6A6"/>
            </w:tcBorders>
            <w:shd w:val="clear" w:color="auto" w:fill="auto"/>
            <w:hideMark/>
          </w:tcPr>
          <w:p w14:paraId="7D1D3ECA"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 Samsung, AT&amp;T, Verizon, CMCC, DOCOMO, KDDI</w:t>
            </w:r>
          </w:p>
        </w:tc>
      </w:tr>
      <w:tr w:rsidR="00C511C4" w:rsidRPr="00C511C4" w14:paraId="7DEEB9FF"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7CE5F371"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8" w:history="1">
              <w:r w:rsidR="00C511C4" w:rsidRPr="00C511C4">
                <w:rPr>
                  <w:rFonts w:ascii="Arial" w:eastAsia="Times New Roman" w:hAnsi="Arial" w:cs="Arial"/>
                  <w:b/>
                  <w:bCs/>
                  <w:color w:val="0000FF"/>
                  <w:sz w:val="16"/>
                  <w:szCs w:val="16"/>
                  <w:u w:val="single"/>
                  <w:lang w:val="en-US"/>
                </w:rPr>
                <w:t>R4-1909980</w:t>
              </w:r>
            </w:hyperlink>
          </w:p>
        </w:tc>
        <w:tc>
          <w:tcPr>
            <w:tcW w:w="7020" w:type="dxa"/>
            <w:tcBorders>
              <w:top w:val="nil"/>
              <w:left w:val="nil"/>
              <w:bottom w:val="single" w:sz="4" w:space="0" w:color="A6A6A6"/>
              <w:right w:val="single" w:sz="4" w:space="0" w:color="A6A6A6"/>
            </w:tcBorders>
            <w:shd w:val="clear" w:color="auto" w:fill="auto"/>
            <w:hideMark/>
          </w:tcPr>
          <w:p w14:paraId="1CB91F67"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Skeleton of Rel-16 IAB RAN4 Spec</w:t>
            </w:r>
          </w:p>
        </w:tc>
        <w:tc>
          <w:tcPr>
            <w:tcW w:w="2440" w:type="dxa"/>
            <w:tcBorders>
              <w:top w:val="nil"/>
              <w:left w:val="nil"/>
              <w:bottom w:val="single" w:sz="4" w:space="0" w:color="A6A6A6"/>
              <w:right w:val="single" w:sz="4" w:space="0" w:color="A6A6A6"/>
            </w:tcBorders>
            <w:shd w:val="clear" w:color="auto" w:fill="auto"/>
            <w:hideMark/>
          </w:tcPr>
          <w:p w14:paraId="04F674E2"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w:t>
            </w:r>
          </w:p>
        </w:tc>
      </w:tr>
      <w:tr w:rsidR="00C511C4" w:rsidRPr="00C511C4" w14:paraId="4D1D2530"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4A6258CF"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39" w:history="1">
              <w:r w:rsidR="00C511C4" w:rsidRPr="00C511C4">
                <w:rPr>
                  <w:rFonts w:ascii="Arial" w:eastAsia="Times New Roman" w:hAnsi="Arial" w:cs="Arial"/>
                  <w:b/>
                  <w:bCs/>
                  <w:color w:val="0000FF"/>
                  <w:sz w:val="16"/>
                  <w:szCs w:val="16"/>
                  <w:u w:val="single"/>
                  <w:lang w:val="en-US"/>
                </w:rPr>
                <w:t>R4-1909999</w:t>
              </w:r>
            </w:hyperlink>
          </w:p>
        </w:tc>
        <w:tc>
          <w:tcPr>
            <w:tcW w:w="7020" w:type="dxa"/>
            <w:tcBorders>
              <w:top w:val="nil"/>
              <w:left w:val="nil"/>
              <w:bottom w:val="single" w:sz="4" w:space="0" w:color="A6A6A6"/>
              <w:right w:val="single" w:sz="4" w:space="0" w:color="A6A6A6"/>
            </w:tcBorders>
            <w:shd w:val="clear" w:color="auto" w:fill="auto"/>
            <w:hideMark/>
          </w:tcPr>
          <w:p w14:paraId="39F5C9B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Reply LS on OTA timing alignment for IAB</w:t>
            </w:r>
          </w:p>
        </w:tc>
        <w:tc>
          <w:tcPr>
            <w:tcW w:w="2440" w:type="dxa"/>
            <w:tcBorders>
              <w:top w:val="nil"/>
              <w:left w:val="nil"/>
              <w:bottom w:val="single" w:sz="4" w:space="0" w:color="A6A6A6"/>
              <w:right w:val="single" w:sz="4" w:space="0" w:color="A6A6A6"/>
            </w:tcBorders>
            <w:shd w:val="clear" w:color="auto" w:fill="auto"/>
            <w:hideMark/>
          </w:tcPr>
          <w:p w14:paraId="2547C35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2F546C9A"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72287AB3" w14:textId="77777777" w:rsidR="00C511C4" w:rsidRPr="00C511C4" w:rsidRDefault="00C511C4" w:rsidP="00C511C4">
            <w:pPr>
              <w:overflowPunct/>
              <w:autoSpaceDE/>
              <w:autoSpaceDN/>
              <w:adjustRightInd/>
              <w:spacing w:after="0"/>
              <w:textAlignment w:val="auto"/>
              <w:rPr>
                <w:rFonts w:ascii="Arial" w:eastAsia="Times New Roman" w:hAnsi="Arial" w:cs="Arial"/>
                <w:color w:val="000000"/>
                <w:sz w:val="16"/>
                <w:szCs w:val="16"/>
                <w:lang w:val="en-US"/>
              </w:rPr>
            </w:pPr>
            <w:r w:rsidRPr="00C511C4">
              <w:rPr>
                <w:rFonts w:ascii="Arial" w:eastAsia="Times New Roman" w:hAnsi="Arial" w:cs="Arial"/>
                <w:color w:val="000000"/>
                <w:sz w:val="16"/>
                <w:szCs w:val="16"/>
                <w:lang w:val="en-US"/>
              </w:rPr>
              <w:t>R4-1910404</w:t>
            </w:r>
          </w:p>
        </w:tc>
        <w:tc>
          <w:tcPr>
            <w:tcW w:w="7020" w:type="dxa"/>
            <w:tcBorders>
              <w:top w:val="nil"/>
              <w:left w:val="nil"/>
              <w:bottom w:val="single" w:sz="4" w:space="0" w:color="A6A6A6"/>
              <w:right w:val="single" w:sz="4" w:space="0" w:color="A6A6A6"/>
            </w:tcBorders>
            <w:shd w:val="clear" w:color="auto" w:fill="auto"/>
            <w:hideMark/>
          </w:tcPr>
          <w:p w14:paraId="15F8242F"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Skeleton of Rel-16 IAB RAN4 Spec</w:t>
            </w:r>
          </w:p>
        </w:tc>
        <w:tc>
          <w:tcPr>
            <w:tcW w:w="2440" w:type="dxa"/>
            <w:tcBorders>
              <w:top w:val="nil"/>
              <w:left w:val="nil"/>
              <w:bottom w:val="single" w:sz="4" w:space="0" w:color="A6A6A6"/>
              <w:right w:val="single" w:sz="4" w:space="0" w:color="A6A6A6"/>
            </w:tcBorders>
            <w:shd w:val="clear" w:color="auto" w:fill="auto"/>
            <w:hideMark/>
          </w:tcPr>
          <w:p w14:paraId="6B90DBFD"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w:t>
            </w:r>
          </w:p>
        </w:tc>
      </w:tr>
      <w:tr w:rsidR="00C511C4" w:rsidRPr="00C511C4" w14:paraId="58395BC0"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54D714CE"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0" w:history="1">
              <w:r w:rsidR="00C511C4" w:rsidRPr="00C511C4">
                <w:rPr>
                  <w:rFonts w:ascii="Arial" w:eastAsia="Times New Roman" w:hAnsi="Arial" w:cs="Arial"/>
                  <w:b/>
                  <w:bCs/>
                  <w:color w:val="0000FF"/>
                  <w:sz w:val="16"/>
                  <w:szCs w:val="16"/>
                  <w:u w:val="single"/>
                  <w:lang w:val="en-US"/>
                </w:rPr>
                <w:t>R4-1910405</w:t>
              </w:r>
            </w:hyperlink>
          </w:p>
        </w:tc>
        <w:tc>
          <w:tcPr>
            <w:tcW w:w="7020" w:type="dxa"/>
            <w:tcBorders>
              <w:top w:val="nil"/>
              <w:left w:val="nil"/>
              <w:bottom w:val="single" w:sz="4" w:space="0" w:color="A6A6A6"/>
              <w:right w:val="single" w:sz="4" w:space="0" w:color="A6A6A6"/>
            </w:tcBorders>
            <w:shd w:val="clear" w:color="auto" w:fill="auto"/>
            <w:hideMark/>
          </w:tcPr>
          <w:p w14:paraId="5A45F9E7"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WF for conducted requiremens for IAB nodes</w:t>
            </w:r>
          </w:p>
        </w:tc>
        <w:tc>
          <w:tcPr>
            <w:tcW w:w="2440" w:type="dxa"/>
            <w:tcBorders>
              <w:top w:val="nil"/>
              <w:left w:val="nil"/>
              <w:bottom w:val="single" w:sz="4" w:space="0" w:color="A6A6A6"/>
              <w:right w:val="single" w:sz="4" w:space="0" w:color="A6A6A6"/>
            </w:tcBorders>
            <w:shd w:val="clear" w:color="auto" w:fill="auto"/>
            <w:hideMark/>
          </w:tcPr>
          <w:p w14:paraId="4990EF4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CMCC</w:t>
            </w:r>
          </w:p>
        </w:tc>
      </w:tr>
      <w:tr w:rsidR="00C511C4" w:rsidRPr="00C511C4" w14:paraId="31D67F6D"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2B81BB7A"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1" w:history="1">
              <w:r w:rsidR="00C511C4" w:rsidRPr="00C511C4">
                <w:rPr>
                  <w:rFonts w:ascii="Arial" w:eastAsia="Times New Roman" w:hAnsi="Arial" w:cs="Arial"/>
                  <w:b/>
                  <w:bCs/>
                  <w:color w:val="0000FF"/>
                  <w:sz w:val="16"/>
                  <w:szCs w:val="16"/>
                  <w:u w:val="single"/>
                  <w:lang w:val="en-US"/>
                </w:rPr>
                <w:t>R4-1910406</w:t>
              </w:r>
            </w:hyperlink>
          </w:p>
        </w:tc>
        <w:tc>
          <w:tcPr>
            <w:tcW w:w="7020" w:type="dxa"/>
            <w:tcBorders>
              <w:top w:val="nil"/>
              <w:left w:val="nil"/>
              <w:bottom w:val="single" w:sz="4" w:space="0" w:color="A6A6A6"/>
              <w:right w:val="single" w:sz="4" w:space="0" w:color="A6A6A6"/>
            </w:tcBorders>
            <w:shd w:val="clear" w:color="auto" w:fill="auto"/>
            <w:hideMark/>
          </w:tcPr>
          <w:p w14:paraId="2B021249"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WF on terminologies for IAB</w:t>
            </w:r>
          </w:p>
        </w:tc>
        <w:tc>
          <w:tcPr>
            <w:tcW w:w="2440" w:type="dxa"/>
            <w:tcBorders>
              <w:top w:val="nil"/>
              <w:left w:val="nil"/>
              <w:bottom w:val="single" w:sz="4" w:space="0" w:color="A6A6A6"/>
              <w:right w:val="single" w:sz="4" w:space="0" w:color="A6A6A6"/>
            </w:tcBorders>
            <w:shd w:val="clear" w:color="auto" w:fill="auto"/>
            <w:hideMark/>
          </w:tcPr>
          <w:p w14:paraId="098441A1"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Samsung</w:t>
            </w:r>
          </w:p>
        </w:tc>
      </w:tr>
      <w:tr w:rsidR="00C511C4" w:rsidRPr="00C511C4" w14:paraId="597C4791"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0CE34C72"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2" w:history="1">
              <w:r w:rsidR="00C511C4" w:rsidRPr="00C511C4">
                <w:rPr>
                  <w:rFonts w:ascii="Arial" w:eastAsia="Times New Roman" w:hAnsi="Arial" w:cs="Arial"/>
                  <w:b/>
                  <w:bCs/>
                  <w:color w:val="0000FF"/>
                  <w:sz w:val="16"/>
                  <w:szCs w:val="16"/>
                  <w:u w:val="single"/>
                  <w:lang w:val="en-US"/>
                </w:rPr>
                <w:t>R4-1910475</w:t>
              </w:r>
            </w:hyperlink>
          </w:p>
        </w:tc>
        <w:tc>
          <w:tcPr>
            <w:tcW w:w="7020" w:type="dxa"/>
            <w:tcBorders>
              <w:top w:val="nil"/>
              <w:left w:val="nil"/>
              <w:bottom w:val="single" w:sz="4" w:space="0" w:color="A6A6A6"/>
              <w:right w:val="single" w:sz="4" w:space="0" w:color="A6A6A6"/>
            </w:tcBorders>
            <w:shd w:val="clear" w:color="auto" w:fill="auto"/>
            <w:hideMark/>
          </w:tcPr>
          <w:p w14:paraId="06F86EB6"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WF on IAB EMC aspects</w:t>
            </w:r>
          </w:p>
        </w:tc>
        <w:tc>
          <w:tcPr>
            <w:tcW w:w="2440" w:type="dxa"/>
            <w:tcBorders>
              <w:top w:val="nil"/>
              <w:left w:val="nil"/>
              <w:bottom w:val="single" w:sz="4" w:space="0" w:color="A6A6A6"/>
              <w:right w:val="single" w:sz="4" w:space="0" w:color="A6A6A6"/>
            </w:tcBorders>
            <w:shd w:val="clear" w:color="auto" w:fill="auto"/>
            <w:hideMark/>
          </w:tcPr>
          <w:p w14:paraId="03BBDF90"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ZTE Corporation, Ericsson</w:t>
            </w:r>
          </w:p>
        </w:tc>
      </w:tr>
      <w:tr w:rsidR="00C511C4" w:rsidRPr="00C511C4" w14:paraId="422076BF" w14:textId="77777777" w:rsidTr="00C511C4">
        <w:trPr>
          <w:trHeight w:val="300"/>
        </w:trPr>
        <w:tc>
          <w:tcPr>
            <w:tcW w:w="1240" w:type="dxa"/>
            <w:tcBorders>
              <w:top w:val="nil"/>
              <w:left w:val="single" w:sz="4" w:space="0" w:color="A6A6A6"/>
              <w:bottom w:val="single" w:sz="4" w:space="0" w:color="A6A6A6"/>
              <w:right w:val="single" w:sz="4" w:space="0" w:color="A6A6A6"/>
            </w:tcBorders>
            <w:shd w:val="clear" w:color="auto" w:fill="auto"/>
            <w:hideMark/>
          </w:tcPr>
          <w:p w14:paraId="0FD25E9E" w14:textId="77777777" w:rsidR="00C511C4" w:rsidRPr="00C511C4" w:rsidRDefault="00333796" w:rsidP="00C511C4">
            <w:pPr>
              <w:overflowPunct/>
              <w:autoSpaceDE/>
              <w:autoSpaceDN/>
              <w:adjustRightInd/>
              <w:spacing w:after="0"/>
              <w:textAlignment w:val="auto"/>
              <w:rPr>
                <w:rFonts w:ascii="Arial" w:eastAsia="Times New Roman" w:hAnsi="Arial" w:cs="Arial"/>
                <w:b/>
                <w:bCs/>
                <w:color w:val="0000FF"/>
                <w:sz w:val="16"/>
                <w:szCs w:val="16"/>
                <w:u w:val="single"/>
                <w:lang w:val="en-US"/>
              </w:rPr>
            </w:pPr>
            <w:hyperlink r:id="rId443" w:history="1">
              <w:r w:rsidR="00C511C4" w:rsidRPr="00C511C4">
                <w:rPr>
                  <w:rFonts w:ascii="Arial" w:eastAsia="Times New Roman" w:hAnsi="Arial" w:cs="Arial"/>
                  <w:b/>
                  <w:bCs/>
                  <w:color w:val="0000FF"/>
                  <w:sz w:val="16"/>
                  <w:szCs w:val="16"/>
                  <w:u w:val="single"/>
                  <w:lang w:val="en-US"/>
                </w:rPr>
                <w:t>R4-1910589</w:t>
              </w:r>
            </w:hyperlink>
          </w:p>
        </w:tc>
        <w:tc>
          <w:tcPr>
            <w:tcW w:w="7020" w:type="dxa"/>
            <w:tcBorders>
              <w:top w:val="nil"/>
              <w:left w:val="nil"/>
              <w:bottom w:val="single" w:sz="4" w:space="0" w:color="A6A6A6"/>
              <w:right w:val="single" w:sz="4" w:space="0" w:color="A6A6A6"/>
            </w:tcBorders>
            <w:shd w:val="clear" w:color="auto" w:fill="auto"/>
            <w:hideMark/>
          </w:tcPr>
          <w:p w14:paraId="14849E2E"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IAB Ad Hoc meeting minutes</w:t>
            </w:r>
          </w:p>
        </w:tc>
        <w:tc>
          <w:tcPr>
            <w:tcW w:w="2440" w:type="dxa"/>
            <w:tcBorders>
              <w:top w:val="nil"/>
              <w:left w:val="nil"/>
              <w:bottom w:val="single" w:sz="4" w:space="0" w:color="A6A6A6"/>
              <w:right w:val="single" w:sz="4" w:space="0" w:color="A6A6A6"/>
            </w:tcBorders>
            <w:shd w:val="clear" w:color="auto" w:fill="auto"/>
            <w:hideMark/>
          </w:tcPr>
          <w:p w14:paraId="3EB508D4" w14:textId="77777777" w:rsidR="00C511C4" w:rsidRPr="00C511C4" w:rsidRDefault="00C511C4" w:rsidP="00C511C4">
            <w:pPr>
              <w:overflowPunct/>
              <w:autoSpaceDE/>
              <w:autoSpaceDN/>
              <w:adjustRightInd/>
              <w:spacing w:after="0"/>
              <w:textAlignment w:val="auto"/>
              <w:rPr>
                <w:rFonts w:ascii="Arial" w:eastAsia="Times New Roman" w:hAnsi="Arial" w:cs="Arial"/>
                <w:sz w:val="16"/>
                <w:szCs w:val="16"/>
                <w:lang w:val="en-US"/>
              </w:rPr>
            </w:pPr>
            <w:r w:rsidRPr="00C511C4">
              <w:rPr>
                <w:rFonts w:ascii="Arial" w:eastAsia="Times New Roman" w:hAnsi="Arial" w:cs="Arial"/>
                <w:sz w:val="16"/>
                <w:szCs w:val="16"/>
                <w:lang w:val="en-US"/>
              </w:rPr>
              <w:t>Qualcomm</w:t>
            </w:r>
          </w:p>
        </w:tc>
      </w:tr>
    </w:tbl>
    <w:p w14:paraId="717F7DDB" w14:textId="77777777" w:rsidR="003D730B" w:rsidRDefault="003D730B" w:rsidP="003D730B">
      <w:pPr>
        <w:tabs>
          <w:tab w:val="left" w:pos="567"/>
        </w:tabs>
        <w:overflowPunct/>
        <w:autoSpaceDE/>
        <w:autoSpaceDN/>
        <w:snapToGrid w:val="0"/>
        <w:spacing w:before="120" w:after="0"/>
        <w:textAlignment w:val="auto"/>
        <w:rPr>
          <w:rFonts w:ascii="Arial" w:hAnsi="Arial" w:cs="Arial"/>
          <w:b/>
          <w:u w:val="single"/>
        </w:rPr>
      </w:pPr>
    </w:p>
    <w:p w14:paraId="430C2508" w14:textId="77777777" w:rsidR="003D730B" w:rsidRPr="006A3ADF" w:rsidRDefault="003D730B" w:rsidP="003D730B">
      <w:pPr>
        <w:pStyle w:val="FP"/>
        <w:rPr>
          <w:sz w:val="12"/>
          <w:szCs w:val="12"/>
        </w:rPr>
      </w:pPr>
    </w:p>
    <w:p w14:paraId="43F58217" w14:textId="77777777" w:rsidR="003D730B" w:rsidRDefault="003D730B" w:rsidP="00D60BD6">
      <w:pPr>
        <w:pStyle w:val="FP"/>
        <w:rPr>
          <w:sz w:val="12"/>
          <w:szCs w:val="12"/>
        </w:rPr>
      </w:pPr>
    </w:p>
    <w:p w14:paraId="3C8C928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7DF487E"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BED1417"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1289C2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DFC8B2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C72DCA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873D1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3FA06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FA663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030260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2305A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15462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31CD1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495D3BB"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2E887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DAF69C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D7A56CE"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960F04E"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6EFC78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7C5CB1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A0C739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ABC3476"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135785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44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BA9238" w14:textId="77777777" w:rsidR="00333796" w:rsidRDefault="00333796">
      <w:r>
        <w:separator/>
      </w:r>
    </w:p>
  </w:endnote>
  <w:endnote w:type="continuationSeparator" w:id="0">
    <w:p w14:paraId="16D8C9AA" w14:textId="77777777" w:rsidR="00333796" w:rsidRDefault="0033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4688" w14:textId="77777777" w:rsidR="000453A6" w:rsidRDefault="000453A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97545" w14:textId="77777777" w:rsidR="00333796" w:rsidRDefault="00333796">
      <w:r>
        <w:separator/>
      </w:r>
    </w:p>
  </w:footnote>
  <w:footnote w:type="continuationSeparator" w:id="0">
    <w:p w14:paraId="2C154DA2" w14:textId="77777777" w:rsidR="00333796" w:rsidRDefault="00333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33BFD"/>
    <w:multiLevelType w:val="hybridMultilevel"/>
    <w:tmpl w:val="1FBE1BBC"/>
    <w:lvl w:ilvl="0" w:tplc="7986B01C">
      <w:start w:val="1"/>
      <w:numFmt w:val="bullet"/>
      <w:lvlText w:val="•"/>
      <w:lvlJc w:val="left"/>
      <w:pPr>
        <w:tabs>
          <w:tab w:val="num" w:pos="720"/>
        </w:tabs>
        <w:ind w:left="720" w:hanging="360"/>
      </w:pPr>
      <w:rPr>
        <w:rFonts w:ascii="Arial" w:hAnsi="Arial" w:hint="default"/>
      </w:rPr>
    </w:lvl>
    <w:lvl w:ilvl="1" w:tplc="A0EE7312">
      <w:start w:val="214"/>
      <w:numFmt w:val="bullet"/>
      <w:lvlText w:val="◦"/>
      <w:lvlJc w:val="left"/>
      <w:pPr>
        <w:tabs>
          <w:tab w:val="num" w:pos="1440"/>
        </w:tabs>
        <w:ind w:left="1440" w:hanging="360"/>
      </w:pPr>
      <w:rPr>
        <w:rFonts w:ascii="Microsoft Sans Serif" w:hAnsi="Microsoft Sans Serif" w:hint="default"/>
      </w:rPr>
    </w:lvl>
    <w:lvl w:ilvl="2" w:tplc="11E0FD44" w:tentative="1">
      <w:start w:val="1"/>
      <w:numFmt w:val="bullet"/>
      <w:lvlText w:val="•"/>
      <w:lvlJc w:val="left"/>
      <w:pPr>
        <w:tabs>
          <w:tab w:val="num" w:pos="2160"/>
        </w:tabs>
        <w:ind w:left="2160" w:hanging="360"/>
      </w:pPr>
      <w:rPr>
        <w:rFonts w:ascii="Arial" w:hAnsi="Arial" w:hint="default"/>
      </w:rPr>
    </w:lvl>
    <w:lvl w:ilvl="3" w:tplc="C2DE73B0" w:tentative="1">
      <w:start w:val="1"/>
      <w:numFmt w:val="bullet"/>
      <w:lvlText w:val="•"/>
      <w:lvlJc w:val="left"/>
      <w:pPr>
        <w:tabs>
          <w:tab w:val="num" w:pos="2880"/>
        </w:tabs>
        <w:ind w:left="2880" w:hanging="360"/>
      </w:pPr>
      <w:rPr>
        <w:rFonts w:ascii="Arial" w:hAnsi="Arial" w:hint="default"/>
      </w:rPr>
    </w:lvl>
    <w:lvl w:ilvl="4" w:tplc="9A4CEC96" w:tentative="1">
      <w:start w:val="1"/>
      <w:numFmt w:val="bullet"/>
      <w:lvlText w:val="•"/>
      <w:lvlJc w:val="left"/>
      <w:pPr>
        <w:tabs>
          <w:tab w:val="num" w:pos="3600"/>
        </w:tabs>
        <w:ind w:left="3600" w:hanging="360"/>
      </w:pPr>
      <w:rPr>
        <w:rFonts w:ascii="Arial" w:hAnsi="Arial" w:hint="default"/>
      </w:rPr>
    </w:lvl>
    <w:lvl w:ilvl="5" w:tplc="E1E82164" w:tentative="1">
      <w:start w:val="1"/>
      <w:numFmt w:val="bullet"/>
      <w:lvlText w:val="•"/>
      <w:lvlJc w:val="left"/>
      <w:pPr>
        <w:tabs>
          <w:tab w:val="num" w:pos="4320"/>
        </w:tabs>
        <w:ind w:left="4320" w:hanging="360"/>
      </w:pPr>
      <w:rPr>
        <w:rFonts w:ascii="Arial" w:hAnsi="Arial" w:hint="default"/>
      </w:rPr>
    </w:lvl>
    <w:lvl w:ilvl="6" w:tplc="808C1176" w:tentative="1">
      <w:start w:val="1"/>
      <w:numFmt w:val="bullet"/>
      <w:lvlText w:val="•"/>
      <w:lvlJc w:val="left"/>
      <w:pPr>
        <w:tabs>
          <w:tab w:val="num" w:pos="5040"/>
        </w:tabs>
        <w:ind w:left="5040" w:hanging="360"/>
      </w:pPr>
      <w:rPr>
        <w:rFonts w:ascii="Arial" w:hAnsi="Arial" w:hint="default"/>
      </w:rPr>
    </w:lvl>
    <w:lvl w:ilvl="7" w:tplc="33280820" w:tentative="1">
      <w:start w:val="1"/>
      <w:numFmt w:val="bullet"/>
      <w:lvlText w:val="•"/>
      <w:lvlJc w:val="left"/>
      <w:pPr>
        <w:tabs>
          <w:tab w:val="num" w:pos="5760"/>
        </w:tabs>
        <w:ind w:left="5760" w:hanging="360"/>
      </w:pPr>
      <w:rPr>
        <w:rFonts w:ascii="Arial" w:hAnsi="Arial" w:hint="default"/>
      </w:rPr>
    </w:lvl>
    <w:lvl w:ilvl="8" w:tplc="18D4E96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9" w15:restartNumberingAfterBreak="0">
    <w:nsid w:val="26A370CA"/>
    <w:multiLevelType w:val="hybridMultilevel"/>
    <w:tmpl w:val="6778F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D34F2"/>
    <w:multiLevelType w:val="hybridMultilevel"/>
    <w:tmpl w:val="77BCF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AE5473C"/>
    <w:multiLevelType w:val="multilevel"/>
    <w:tmpl w:val="F2E26F38"/>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2931CD"/>
    <w:multiLevelType w:val="hybridMultilevel"/>
    <w:tmpl w:val="9FBEAB4A"/>
    <w:lvl w:ilvl="0" w:tplc="4418BDB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954363"/>
    <w:multiLevelType w:val="hybridMultilevel"/>
    <w:tmpl w:val="F6C6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5F53A2"/>
    <w:multiLevelType w:val="hybridMultilevel"/>
    <w:tmpl w:val="70D2B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70146DC0"/>
    <w:multiLevelType w:val="hybridMultilevel"/>
    <w:tmpl w:val="B2C6CF78"/>
    <w:lvl w:ilvl="0" w:tplc="B32AF73A">
      <w:start w:val="5"/>
      <w:numFmt w:val="bullet"/>
      <w:pStyle w:val="Agreemen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260F2B"/>
    <w:multiLevelType w:val="hybridMultilevel"/>
    <w:tmpl w:val="52748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6"/>
  </w:num>
  <w:num w:numId="3">
    <w:abstractNumId w:val="33"/>
  </w:num>
  <w:num w:numId="4">
    <w:abstractNumId w:val="11"/>
  </w:num>
  <w:num w:numId="5">
    <w:abstractNumId w:val="1"/>
  </w:num>
  <w:num w:numId="6">
    <w:abstractNumId w:val="23"/>
  </w:num>
  <w:num w:numId="7">
    <w:abstractNumId w:val="34"/>
  </w:num>
  <w:num w:numId="8">
    <w:abstractNumId w:val="30"/>
  </w:num>
  <w:num w:numId="9">
    <w:abstractNumId w:val="5"/>
  </w:num>
  <w:num w:numId="10">
    <w:abstractNumId w:val="35"/>
  </w:num>
  <w:num w:numId="11">
    <w:abstractNumId w:val="13"/>
  </w:num>
  <w:num w:numId="12">
    <w:abstractNumId w:val="31"/>
  </w:num>
  <w:num w:numId="13">
    <w:abstractNumId w:val="17"/>
  </w:num>
  <w:num w:numId="14">
    <w:abstractNumId w:val="15"/>
  </w:num>
  <w:num w:numId="15">
    <w:abstractNumId w:val="8"/>
  </w:num>
  <w:num w:numId="16">
    <w:abstractNumId w:val="24"/>
    <w:lvlOverride w:ilvl="0">
      <w:startOverride w:val="1"/>
    </w:lvlOverride>
  </w:num>
  <w:num w:numId="17">
    <w:abstractNumId w:val="29"/>
  </w:num>
  <w:num w:numId="18">
    <w:abstractNumId w:val="32"/>
  </w:num>
  <w:num w:numId="19">
    <w:abstractNumId w:val="27"/>
  </w:num>
  <w:num w:numId="20">
    <w:abstractNumId w:val="14"/>
  </w:num>
  <w:num w:numId="21">
    <w:abstractNumId w:val="22"/>
  </w:num>
  <w:num w:numId="22">
    <w:abstractNumId w:val="7"/>
  </w:num>
  <w:num w:numId="23">
    <w:abstractNumId w:val="0"/>
  </w:num>
  <w:num w:numId="24">
    <w:abstractNumId w:val="10"/>
  </w:num>
  <w:num w:numId="25">
    <w:abstractNumId w:val="12"/>
  </w:num>
  <w:num w:numId="26">
    <w:abstractNumId w:val="20"/>
  </w:num>
  <w:num w:numId="27">
    <w:abstractNumId w:val="25"/>
  </w:num>
  <w:num w:numId="28">
    <w:abstractNumId w:val="6"/>
  </w:num>
  <w:num w:numId="29">
    <w:abstractNumId w:val="9"/>
  </w:num>
  <w:num w:numId="30">
    <w:abstractNumId w:val="19"/>
  </w:num>
  <w:num w:numId="31">
    <w:abstractNumId w:val="18"/>
  </w:num>
  <w:num w:numId="32">
    <w:abstractNumId w:val="3"/>
  </w:num>
  <w:num w:numId="33">
    <w:abstractNumId w:val="4"/>
  </w:num>
  <w:num w:numId="34">
    <w:abstractNumId w:val="21"/>
  </w:num>
  <w:num w:numId="35">
    <w:abstractNumId w:val="2"/>
  </w:num>
  <w:num w:numId="36">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517"/>
    <w:rsid w:val="00006E73"/>
    <w:rsid w:val="00007BD0"/>
    <w:rsid w:val="00011C3B"/>
    <w:rsid w:val="00017722"/>
    <w:rsid w:val="00024E01"/>
    <w:rsid w:val="00024F58"/>
    <w:rsid w:val="00025161"/>
    <w:rsid w:val="000276C5"/>
    <w:rsid w:val="0003536A"/>
    <w:rsid w:val="0004456C"/>
    <w:rsid w:val="000453A6"/>
    <w:rsid w:val="00045B34"/>
    <w:rsid w:val="00050B6F"/>
    <w:rsid w:val="0005259B"/>
    <w:rsid w:val="000525C3"/>
    <w:rsid w:val="000529D8"/>
    <w:rsid w:val="00053FEE"/>
    <w:rsid w:val="00060AE4"/>
    <w:rsid w:val="00060FA1"/>
    <w:rsid w:val="0006138B"/>
    <w:rsid w:val="0006263F"/>
    <w:rsid w:val="000746A7"/>
    <w:rsid w:val="00074F2F"/>
    <w:rsid w:val="0008064F"/>
    <w:rsid w:val="000821FB"/>
    <w:rsid w:val="000910BB"/>
    <w:rsid w:val="000926AF"/>
    <w:rsid w:val="0009462F"/>
    <w:rsid w:val="00096D03"/>
    <w:rsid w:val="000A3ED2"/>
    <w:rsid w:val="000A5140"/>
    <w:rsid w:val="000A5623"/>
    <w:rsid w:val="000B2264"/>
    <w:rsid w:val="000C00FA"/>
    <w:rsid w:val="000C51AA"/>
    <w:rsid w:val="000C668A"/>
    <w:rsid w:val="000D17BC"/>
    <w:rsid w:val="000D2186"/>
    <w:rsid w:val="000D7481"/>
    <w:rsid w:val="000E0D0A"/>
    <w:rsid w:val="000E3B14"/>
    <w:rsid w:val="000E4F35"/>
    <w:rsid w:val="000F6C1C"/>
    <w:rsid w:val="00116F4B"/>
    <w:rsid w:val="001239DB"/>
    <w:rsid w:val="001334C0"/>
    <w:rsid w:val="00137471"/>
    <w:rsid w:val="00143D69"/>
    <w:rsid w:val="00147994"/>
    <w:rsid w:val="00150FD3"/>
    <w:rsid w:val="00153C71"/>
    <w:rsid w:val="00155B62"/>
    <w:rsid w:val="00166AE9"/>
    <w:rsid w:val="00171A34"/>
    <w:rsid w:val="001725AD"/>
    <w:rsid w:val="00175974"/>
    <w:rsid w:val="00177C2E"/>
    <w:rsid w:val="0018405F"/>
    <w:rsid w:val="00184428"/>
    <w:rsid w:val="0018709F"/>
    <w:rsid w:val="001918AB"/>
    <w:rsid w:val="00193136"/>
    <w:rsid w:val="00197959"/>
    <w:rsid w:val="001A248F"/>
    <w:rsid w:val="001A3B5F"/>
    <w:rsid w:val="001A610A"/>
    <w:rsid w:val="001B0358"/>
    <w:rsid w:val="001B0B5B"/>
    <w:rsid w:val="001B3213"/>
    <w:rsid w:val="001B4558"/>
    <w:rsid w:val="001B5CA8"/>
    <w:rsid w:val="001B7B62"/>
    <w:rsid w:val="001C11C2"/>
    <w:rsid w:val="001C2F15"/>
    <w:rsid w:val="001C4490"/>
    <w:rsid w:val="001D2ADF"/>
    <w:rsid w:val="001D2C1A"/>
    <w:rsid w:val="001D3BA2"/>
    <w:rsid w:val="001D44B7"/>
    <w:rsid w:val="001E0075"/>
    <w:rsid w:val="001E5676"/>
    <w:rsid w:val="001F08A3"/>
    <w:rsid w:val="001F1B1F"/>
    <w:rsid w:val="001F2A20"/>
    <w:rsid w:val="001F486F"/>
    <w:rsid w:val="00201978"/>
    <w:rsid w:val="00207DC4"/>
    <w:rsid w:val="0022485E"/>
    <w:rsid w:val="00227611"/>
    <w:rsid w:val="00235ED4"/>
    <w:rsid w:val="002379EC"/>
    <w:rsid w:val="00243A99"/>
    <w:rsid w:val="00245C5C"/>
    <w:rsid w:val="0025095C"/>
    <w:rsid w:val="00252757"/>
    <w:rsid w:val="00270D83"/>
    <w:rsid w:val="002728DB"/>
    <w:rsid w:val="00285ECE"/>
    <w:rsid w:val="00286933"/>
    <w:rsid w:val="0029567C"/>
    <w:rsid w:val="00295DA3"/>
    <w:rsid w:val="002A36C8"/>
    <w:rsid w:val="002B1032"/>
    <w:rsid w:val="002D46B3"/>
    <w:rsid w:val="002E2B70"/>
    <w:rsid w:val="002E3238"/>
    <w:rsid w:val="002E43AC"/>
    <w:rsid w:val="002E5081"/>
    <w:rsid w:val="002F27E3"/>
    <w:rsid w:val="002F48DD"/>
    <w:rsid w:val="002F7C7F"/>
    <w:rsid w:val="00301B7A"/>
    <w:rsid w:val="00304B67"/>
    <w:rsid w:val="00306D59"/>
    <w:rsid w:val="00306ED6"/>
    <w:rsid w:val="0031437B"/>
    <w:rsid w:val="00322413"/>
    <w:rsid w:val="00322ED4"/>
    <w:rsid w:val="0032503A"/>
    <w:rsid w:val="00325EE1"/>
    <w:rsid w:val="00326B13"/>
    <w:rsid w:val="00333796"/>
    <w:rsid w:val="003357C0"/>
    <w:rsid w:val="0033693E"/>
    <w:rsid w:val="003441AF"/>
    <w:rsid w:val="00344D60"/>
    <w:rsid w:val="0034590E"/>
    <w:rsid w:val="00345D80"/>
    <w:rsid w:val="00346477"/>
    <w:rsid w:val="00347CB0"/>
    <w:rsid w:val="003610AD"/>
    <w:rsid w:val="0036248C"/>
    <w:rsid w:val="003645A9"/>
    <w:rsid w:val="00367401"/>
    <w:rsid w:val="00375678"/>
    <w:rsid w:val="00376DE7"/>
    <w:rsid w:val="00380326"/>
    <w:rsid w:val="00390A95"/>
    <w:rsid w:val="0039390A"/>
    <w:rsid w:val="003941B6"/>
    <w:rsid w:val="00394603"/>
    <w:rsid w:val="003949CB"/>
    <w:rsid w:val="00394AB0"/>
    <w:rsid w:val="00396252"/>
    <w:rsid w:val="003A36E7"/>
    <w:rsid w:val="003A3CDE"/>
    <w:rsid w:val="003A4B47"/>
    <w:rsid w:val="003A7DF2"/>
    <w:rsid w:val="003B234F"/>
    <w:rsid w:val="003B24AF"/>
    <w:rsid w:val="003B7182"/>
    <w:rsid w:val="003D5036"/>
    <w:rsid w:val="003D730B"/>
    <w:rsid w:val="003D764D"/>
    <w:rsid w:val="003E3A1A"/>
    <w:rsid w:val="003F48F2"/>
    <w:rsid w:val="0040091C"/>
    <w:rsid w:val="00401E95"/>
    <w:rsid w:val="00403E80"/>
    <w:rsid w:val="00404294"/>
    <w:rsid w:val="00406D1A"/>
    <w:rsid w:val="00406D7A"/>
    <w:rsid w:val="0041078F"/>
    <w:rsid w:val="00410A1A"/>
    <w:rsid w:val="00422E99"/>
    <w:rsid w:val="004258BA"/>
    <w:rsid w:val="0042717E"/>
    <w:rsid w:val="004317E9"/>
    <w:rsid w:val="00431CA7"/>
    <w:rsid w:val="00434370"/>
    <w:rsid w:val="004428D3"/>
    <w:rsid w:val="00447F05"/>
    <w:rsid w:val="00450876"/>
    <w:rsid w:val="004531C9"/>
    <w:rsid w:val="00457D91"/>
    <w:rsid w:val="00460544"/>
    <w:rsid w:val="00460C31"/>
    <w:rsid w:val="00464890"/>
    <w:rsid w:val="00464E5B"/>
    <w:rsid w:val="0047055A"/>
    <w:rsid w:val="0047166F"/>
    <w:rsid w:val="00474450"/>
    <w:rsid w:val="0047623B"/>
    <w:rsid w:val="00481068"/>
    <w:rsid w:val="004873E6"/>
    <w:rsid w:val="00493851"/>
    <w:rsid w:val="004A7F4E"/>
    <w:rsid w:val="004B15B8"/>
    <w:rsid w:val="004B566C"/>
    <w:rsid w:val="004B7B48"/>
    <w:rsid w:val="004C4B24"/>
    <w:rsid w:val="004D3D0C"/>
    <w:rsid w:val="004D4AB1"/>
    <w:rsid w:val="004D6EAB"/>
    <w:rsid w:val="004D7EBA"/>
    <w:rsid w:val="004E060C"/>
    <w:rsid w:val="004F218A"/>
    <w:rsid w:val="00503286"/>
    <w:rsid w:val="0050334E"/>
    <w:rsid w:val="00505387"/>
    <w:rsid w:val="00507505"/>
    <w:rsid w:val="0051242F"/>
    <w:rsid w:val="00512DF7"/>
    <w:rsid w:val="005141E7"/>
    <w:rsid w:val="00515881"/>
    <w:rsid w:val="00517E63"/>
    <w:rsid w:val="00525646"/>
    <w:rsid w:val="00526287"/>
    <w:rsid w:val="00526B0D"/>
    <w:rsid w:val="00527929"/>
    <w:rsid w:val="005319EF"/>
    <w:rsid w:val="00532911"/>
    <w:rsid w:val="0053457F"/>
    <w:rsid w:val="0053680A"/>
    <w:rsid w:val="0055346F"/>
    <w:rsid w:val="00557495"/>
    <w:rsid w:val="005579FF"/>
    <w:rsid w:val="00570001"/>
    <w:rsid w:val="0057086B"/>
    <w:rsid w:val="0057316E"/>
    <w:rsid w:val="005739DB"/>
    <w:rsid w:val="00574F13"/>
    <w:rsid w:val="005776DD"/>
    <w:rsid w:val="00582117"/>
    <w:rsid w:val="00583E53"/>
    <w:rsid w:val="0058478F"/>
    <w:rsid w:val="00593315"/>
    <w:rsid w:val="005A170D"/>
    <w:rsid w:val="005A4AA0"/>
    <w:rsid w:val="005A507E"/>
    <w:rsid w:val="005A6C96"/>
    <w:rsid w:val="005C011F"/>
    <w:rsid w:val="005C59A6"/>
    <w:rsid w:val="005D0418"/>
    <w:rsid w:val="005D0966"/>
    <w:rsid w:val="005D4A68"/>
    <w:rsid w:val="005D54EC"/>
    <w:rsid w:val="005E1D58"/>
    <w:rsid w:val="005F4CA8"/>
    <w:rsid w:val="00606A8C"/>
    <w:rsid w:val="006074A4"/>
    <w:rsid w:val="00610E37"/>
    <w:rsid w:val="00613E04"/>
    <w:rsid w:val="006143CB"/>
    <w:rsid w:val="006207ED"/>
    <w:rsid w:val="00620DBC"/>
    <w:rsid w:val="0062301F"/>
    <w:rsid w:val="00626BC9"/>
    <w:rsid w:val="00633826"/>
    <w:rsid w:val="00634A67"/>
    <w:rsid w:val="006458DF"/>
    <w:rsid w:val="00650D52"/>
    <w:rsid w:val="00654A0D"/>
    <w:rsid w:val="006615B2"/>
    <w:rsid w:val="00662313"/>
    <w:rsid w:val="006648EB"/>
    <w:rsid w:val="00673911"/>
    <w:rsid w:val="00676CF6"/>
    <w:rsid w:val="006870C9"/>
    <w:rsid w:val="006A28ED"/>
    <w:rsid w:val="006A3ADF"/>
    <w:rsid w:val="006A651C"/>
    <w:rsid w:val="006A7BCB"/>
    <w:rsid w:val="006B4C1E"/>
    <w:rsid w:val="006C090F"/>
    <w:rsid w:val="006C4E32"/>
    <w:rsid w:val="006C56D8"/>
    <w:rsid w:val="006D07AE"/>
    <w:rsid w:val="006D1546"/>
    <w:rsid w:val="006D1C93"/>
    <w:rsid w:val="006D7263"/>
    <w:rsid w:val="006E3F11"/>
    <w:rsid w:val="006E5F93"/>
    <w:rsid w:val="006F1807"/>
    <w:rsid w:val="006F4669"/>
    <w:rsid w:val="006F5341"/>
    <w:rsid w:val="006F64BD"/>
    <w:rsid w:val="007009A4"/>
    <w:rsid w:val="00701410"/>
    <w:rsid w:val="007113A1"/>
    <w:rsid w:val="00712ACE"/>
    <w:rsid w:val="00721CF6"/>
    <w:rsid w:val="00723E46"/>
    <w:rsid w:val="00727B94"/>
    <w:rsid w:val="00733826"/>
    <w:rsid w:val="007413F9"/>
    <w:rsid w:val="0074468D"/>
    <w:rsid w:val="00750961"/>
    <w:rsid w:val="0075548D"/>
    <w:rsid w:val="007572D9"/>
    <w:rsid w:val="0076634A"/>
    <w:rsid w:val="00766CFB"/>
    <w:rsid w:val="007816FF"/>
    <w:rsid w:val="00783B44"/>
    <w:rsid w:val="00785028"/>
    <w:rsid w:val="007929BF"/>
    <w:rsid w:val="007A161C"/>
    <w:rsid w:val="007A2BC7"/>
    <w:rsid w:val="007A3A5A"/>
    <w:rsid w:val="007A4370"/>
    <w:rsid w:val="007A5CDF"/>
    <w:rsid w:val="007B2BAF"/>
    <w:rsid w:val="007B2FD9"/>
    <w:rsid w:val="007B3DF5"/>
    <w:rsid w:val="007B48DA"/>
    <w:rsid w:val="007B4F88"/>
    <w:rsid w:val="007D1785"/>
    <w:rsid w:val="007D3E6B"/>
    <w:rsid w:val="007D5128"/>
    <w:rsid w:val="007D62F4"/>
    <w:rsid w:val="007D640C"/>
    <w:rsid w:val="007E02C0"/>
    <w:rsid w:val="007E0ABB"/>
    <w:rsid w:val="007E1D15"/>
    <w:rsid w:val="007E1DEA"/>
    <w:rsid w:val="007E2202"/>
    <w:rsid w:val="007F2EE2"/>
    <w:rsid w:val="007F4CE0"/>
    <w:rsid w:val="007F507A"/>
    <w:rsid w:val="007F6C20"/>
    <w:rsid w:val="00801DF8"/>
    <w:rsid w:val="008069FF"/>
    <w:rsid w:val="00813F93"/>
    <w:rsid w:val="008145EA"/>
    <w:rsid w:val="00815869"/>
    <w:rsid w:val="00816B81"/>
    <w:rsid w:val="0082275A"/>
    <w:rsid w:val="00823B90"/>
    <w:rsid w:val="00823E09"/>
    <w:rsid w:val="00827C45"/>
    <w:rsid w:val="0083266E"/>
    <w:rsid w:val="00846EA5"/>
    <w:rsid w:val="00847BAA"/>
    <w:rsid w:val="008543BC"/>
    <w:rsid w:val="008546E5"/>
    <w:rsid w:val="008645C2"/>
    <w:rsid w:val="00871653"/>
    <w:rsid w:val="00875A7B"/>
    <w:rsid w:val="00876079"/>
    <w:rsid w:val="00881D74"/>
    <w:rsid w:val="00881E7B"/>
    <w:rsid w:val="00883551"/>
    <w:rsid w:val="008836AC"/>
    <w:rsid w:val="0088387C"/>
    <w:rsid w:val="00887422"/>
    <w:rsid w:val="0089159A"/>
    <w:rsid w:val="0089166C"/>
    <w:rsid w:val="0089309D"/>
    <w:rsid w:val="00893204"/>
    <w:rsid w:val="00894220"/>
    <w:rsid w:val="008960DE"/>
    <w:rsid w:val="008979F3"/>
    <w:rsid w:val="008A07A9"/>
    <w:rsid w:val="008A36DF"/>
    <w:rsid w:val="008A514E"/>
    <w:rsid w:val="008C1698"/>
    <w:rsid w:val="008C1A3D"/>
    <w:rsid w:val="008C7CB5"/>
    <w:rsid w:val="008D01C3"/>
    <w:rsid w:val="008D1DED"/>
    <w:rsid w:val="008D1E13"/>
    <w:rsid w:val="008D6549"/>
    <w:rsid w:val="008D70D2"/>
    <w:rsid w:val="008E11CD"/>
    <w:rsid w:val="008E2F4D"/>
    <w:rsid w:val="008F001A"/>
    <w:rsid w:val="008F0C7D"/>
    <w:rsid w:val="008F6BB1"/>
    <w:rsid w:val="00900AE8"/>
    <w:rsid w:val="00900DAD"/>
    <w:rsid w:val="0090142E"/>
    <w:rsid w:val="00905441"/>
    <w:rsid w:val="0090729A"/>
    <w:rsid w:val="00912ED9"/>
    <w:rsid w:val="0091408E"/>
    <w:rsid w:val="0091557B"/>
    <w:rsid w:val="009168ED"/>
    <w:rsid w:val="00920764"/>
    <w:rsid w:val="009312F9"/>
    <w:rsid w:val="0093226E"/>
    <w:rsid w:val="00934BCD"/>
    <w:rsid w:val="00934E84"/>
    <w:rsid w:val="00935B19"/>
    <w:rsid w:val="009378CA"/>
    <w:rsid w:val="0095025E"/>
    <w:rsid w:val="00955C4C"/>
    <w:rsid w:val="009647F1"/>
    <w:rsid w:val="00970F6C"/>
    <w:rsid w:val="00995338"/>
    <w:rsid w:val="00996777"/>
    <w:rsid w:val="009B0ADD"/>
    <w:rsid w:val="009C0BC7"/>
    <w:rsid w:val="009C6592"/>
    <w:rsid w:val="009D782F"/>
    <w:rsid w:val="009E209B"/>
    <w:rsid w:val="009E30E1"/>
    <w:rsid w:val="009F014D"/>
    <w:rsid w:val="009F0747"/>
    <w:rsid w:val="009F1A09"/>
    <w:rsid w:val="009F5976"/>
    <w:rsid w:val="009F6A4E"/>
    <w:rsid w:val="00A03514"/>
    <w:rsid w:val="00A04802"/>
    <w:rsid w:val="00A057F4"/>
    <w:rsid w:val="00A17079"/>
    <w:rsid w:val="00A22F4F"/>
    <w:rsid w:val="00A27EC4"/>
    <w:rsid w:val="00A27FC9"/>
    <w:rsid w:val="00A32BAB"/>
    <w:rsid w:val="00A3471D"/>
    <w:rsid w:val="00A35A84"/>
    <w:rsid w:val="00A374A0"/>
    <w:rsid w:val="00A416CA"/>
    <w:rsid w:val="00A4193B"/>
    <w:rsid w:val="00A430F7"/>
    <w:rsid w:val="00A448C3"/>
    <w:rsid w:val="00A458D4"/>
    <w:rsid w:val="00A46FB7"/>
    <w:rsid w:val="00A53118"/>
    <w:rsid w:val="00A53FB3"/>
    <w:rsid w:val="00A5430D"/>
    <w:rsid w:val="00A64099"/>
    <w:rsid w:val="00A77EBB"/>
    <w:rsid w:val="00A86AB5"/>
    <w:rsid w:val="00A91BD8"/>
    <w:rsid w:val="00A93064"/>
    <w:rsid w:val="00A93A41"/>
    <w:rsid w:val="00A97226"/>
    <w:rsid w:val="00AA0E64"/>
    <w:rsid w:val="00AA142F"/>
    <w:rsid w:val="00AA53DB"/>
    <w:rsid w:val="00AA66A5"/>
    <w:rsid w:val="00AB239A"/>
    <w:rsid w:val="00AC39FB"/>
    <w:rsid w:val="00AC5DDA"/>
    <w:rsid w:val="00AD0B26"/>
    <w:rsid w:val="00AD2A7D"/>
    <w:rsid w:val="00AD53C7"/>
    <w:rsid w:val="00AD7ADC"/>
    <w:rsid w:val="00AE08EB"/>
    <w:rsid w:val="00AE2F04"/>
    <w:rsid w:val="00AE3CCA"/>
    <w:rsid w:val="00AE7066"/>
    <w:rsid w:val="00AF1987"/>
    <w:rsid w:val="00AF3281"/>
    <w:rsid w:val="00AF4270"/>
    <w:rsid w:val="00B0059C"/>
    <w:rsid w:val="00B00BBE"/>
    <w:rsid w:val="00B02569"/>
    <w:rsid w:val="00B10710"/>
    <w:rsid w:val="00B10EF3"/>
    <w:rsid w:val="00B208FA"/>
    <w:rsid w:val="00B25C12"/>
    <w:rsid w:val="00B2766F"/>
    <w:rsid w:val="00B31ABC"/>
    <w:rsid w:val="00B31B69"/>
    <w:rsid w:val="00B419BC"/>
    <w:rsid w:val="00B445ED"/>
    <w:rsid w:val="00B56933"/>
    <w:rsid w:val="00B6300F"/>
    <w:rsid w:val="00B63B0A"/>
    <w:rsid w:val="00B70389"/>
    <w:rsid w:val="00B714E7"/>
    <w:rsid w:val="00B75A9C"/>
    <w:rsid w:val="00B84623"/>
    <w:rsid w:val="00B964C2"/>
    <w:rsid w:val="00B96A2E"/>
    <w:rsid w:val="00BA406E"/>
    <w:rsid w:val="00BA790B"/>
    <w:rsid w:val="00BB44E5"/>
    <w:rsid w:val="00BB5C3E"/>
    <w:rsid w:val="00BB66D5"/>
    <w:rsid w:val="00BC59B8"/>
    <w:rsid w:val="00BC7E6E"/>
    <w:rsid w:val="00BE1D1F"/>
    <w:rsid w:val="00BE5E66"/>
    <w:rsid w:val="00BE65E0"/>
    <w:rsid w:val="00BE6B6D"/>
    <w:rsid w:val="00C00281"/>
    <w:rsid w:val="00C05625"/>
    <w:rsid w:val="00C06FEA"/>
    <w:rsid w:val="00C07E98"/>
    <w:rsid w:val="00C120E9"/>
    <w:rsid w:val="00C1751E"/>
    <w:rsid w:val="00C17C6C"/>
    <w:rsid w:val="00C21339"/>
    <w:rsid w:val="00C24B0B"/>
    <w:rsid w:val="00C266F9"/>
    <w:rsid w:val="00C26E79"/>
    <w:rsid w:val="00C31444"/>
    <w:rsid w:val="00C3352B"/>
    <w:rsid w:val="00C35161"/>
    <w:rsid w:val="00C371EA"/>
    <w:rsid w:val="00C40237"/>
    <w:rsid w:val="00C44097"/>
    <w:rsid w:val="00C441C1"/>
    <w:rsid w:val="00C445AD"/>
    <w:rsid w:val="00C44CBA"/>
    <w:rsid w:val="00C458F0"/>
    <w:rsid w:val="00C4666A"/>
    <w:rsid w:val="00C479A3"/>
    <w:rsid w:val="00C500D2"/>
    <w:rsid w:val="00C50477"/>
    <w:rsid w:val="00C511C4"/>
    <w:rsid w:val="00C564D6"/>
    <w:rsid w:val="00C616C4"/>
    <w:rsid w:val="00C6369A"/>
    <w:rsid w:val="00C65A79"/>
    <w:rsid w:val="00C67234"/>
    <w:rsid w:val="00C74DAF"/>
    <w:rsid w:val="00C76D41"/>
    <w:rsid w:val="00C80116"/>
    <w:rsid w:val="00C87BFC"/>
    <w:rsid w:val="00C87F60"/>
    <w:rsid w:val="00C95EF8"/>
    <w:rsid w:val="00CA7D9B"/>
    <w:rsid w:val="00CB58E9"/>
    <w:rsid w:val="00CE7E3D"/>
    <w:rsid w:val="00CF5E71"/>
    <w:rsid w:val="00CF7FAC"/>
    <w:rsid w:val="00D05650"/>
    <w:rsid w:val="00D10A23"/>
    <w:rsid w:val="00D160C1"/>
    <w:rsid w:val="00D17794"/>
    <w:rsid w:val="00D17BB8"/>
    <w:rsid w:val="00D22398"/>
    <w:rsid w:val="00D25EDF"/>
    <w:rsid w:val="00D35E6C"/>
    <w:rsid w:val="00D436CF"/>
    <w:rsid w:val="00D45B2F"/>
    <w:rsid w:val="00D46E88"/>
    <w:rsid w:val="00D52682"/>
    <w:rsid w:val="00D531DC"/>
    <w:rsid w:val="00D60BD6"/>
    <w:rsid w:val="00D610A4"/>
    <w:rsid w:val="00D613A9"/>
    <w:rsid w:val="00D637E2"/>
    <w:rsid w:val="00D70D86"/>
    <w:rsid w:val="00D76BA4"/>
    <w:rsid w:val="00D8021D"/>
    <w:rsid w:val="00D82D10"/>
    <w:rsid w:val="00D839CD"/>
    <w:rsid w:val="00D86784"/>
    <w:rsid w:val="00D935A8"/>
    <w:rsid w:val="00D977B7"/>
    <w:rsid w:val="00DA3438"/>
    <w:rsid w:val="00DC2CCD"/>
    <w:rsid w:val="00DC3182"/>
    <w:rsid w:val="00DD4097"/>
    <w:rsid w:val="00DD660D"/>
    <w:rsid w:val="00DD7230"/>
    <w:rsid w:val="00DE2A08"/>
    <w:rsid w:val="00DE2B4D"/>
    <w:rsid w:val="00DE33C5"/>
    <w:rsid w:val="00DF051B"/>
    <w:rsid w:val="00E00956"/>
    <w:rsid w:val="00E00E44"/>
    <w:rsid w:val="00E049A8"/>
    <w:rsid w:val="00E0598F"/>
    <w:rsid w:val="00E065D0"/>
    <w:rsid w:val="00E12ECB"/>
    <w:rsid w:val="00E135B3"/>
    <w:rsid w:val="00E1451F"/>
    <w:rsid w:val="00E151A4"/>
    <w:rsid w:val="00E15A72"/>
    <w:rsid w:val="00E15D46"/>
    <w:rsid w:val="00E15E28"/>
    <w:rsid w:val="00E16577"/>
    <w:rsid w:val="00E34D02"/>
    <w:rsid w:val="00E36051"/>
    <w:rsid w:val="00E45851"/>
    <w:rsid w:val="00E544FA"/>
    <w:rsid w:val="00E567C2"/>
    <w:rsid w:val="00E5792E"/>
    <w:rsid w:val="00E6077C"/>
    <w:rsid w:val="00E6618E"/>
    <w:rsid w:val="00E66949"/>
    <w:rsid w:val="00E75320"/>
    <w:rsid w:val="00E77436"/>
    <w:rsid w:val="00E826F6"/>
    <w:rsid w:val="00E82C8E"/>
    <w:rsid w:val="00E83927"/>
    <w:rsid w:val="00E87CFA"/>
    <w:rsid w:val="00E93D77"/>
    <w:rsid w:val="00E95264"/>
    <w:rsid w:val="00E955E8"/>
    <w:rsid w:val="00E97F09"/>
    <w:rsid w:val="00EA2172"/>
    <w:rsid w:val="00EA2DC1"/>
    <w:rsid w:val="00EC07A5"/>
    <w:rsid w:val="00EC5571"/>
    <w:rsid w:val="00ED0E8F"/>
    <w:rsid w:val="00ED622C"/>
    <w:rsid w:val="00EE0913"/>
    <w:rsid w:val="00EE0C5B"/>
    <w:rsid w:val="00EE1504"/>
    <w:rsid w:val="00EE3B1A"/>
    <w:rsid w:val="00EE3B5B"/>
    <w:rsid w:val="00EE3BD7"/>
    <w:rsid w:val="00EE4CC9"/>
    <w:rsid w:val="00EE5D50"/>
    <w:rsid w:val="00EE7B12"/>
    <w:rsid w:val="00EF23E2"/>
    <w:rsid w:val="00EF4800"/>
    <w:rsid w:val="00EF674A"/>
    <w:rsid w:val="00F00A3D"/>
    <w:rsid w:val="00F05C9C"/>
    <w:rsid w:val="00F12623"/>
    <w:rsid w:val="00F12F09"/>
    <w:rsid w:val="00F1744A"/>
    <w:rsid w:val="00F17CA4"/>
    <w:rsid w:val="00F17F41"/>
    <w:rsid w:val="00F20D27"/>
    <w:rsid w:val="00F24DDD"/>
    <w:rsid w:val="00F2770B"/>
    <w:rsid w:val="00F40B43"/>
    <w:rsid w:val="00F41C34"/>
    <w:rsid w:val="00F4260B"/>
    <w:rsid w:val="00F50BA8"/>
    <w:rsid w:val="00F549A3"/>
    <w:rsid w:val="00F54AEA"/>
    <w:rsid w:val="00F55CBF"/>
    <w:rsid w:val="00F62937"/>
    <w:rsid w:val="00F72B10"/>
    <w:rsid w:val="00F766D9"/>
    <w:rsid w:val="00F77359"/>
    <w:rsid w:val="00F84109"/>
    <w:rsid w:val="00F86A73"/>
    <w:rsid w:val="00FA58DA"/>
    <w:rsid w:val="00FC345B"/>
    <w:rsid w:val="00FC68B3"/>
    <w:rsid w:val="00FC7383"/>
    <w:rsid w:val="00FC7E85"/>
    <w:rsid w:val="00FD4E37"/>
    <w:rsid w:val="00FD5D79"/>
    <w:rsid w:val="00FD6231"/>
    <w:rsid w:val="00FF3859"/>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08C913"/>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5161"/>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14"/>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15"/>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15"/>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16"/>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greement">
    <w:name w:val="Agreement"/>
    <w:basedOn w:val="Normal"/>
    <w:next w:val="Doc-text2"/>
    <w:rsid w:val="008543BC"/>
    <w:pPr>
      <w:numPr>
        <w:numId w:val="17"/>
      </w:numPr>
      <w:overflowPunct/>
      <w:autoSpaceDE/>
      <w:autoSpaceDN/>
      <w:adjustRightInd/>
      <w:spacing w:before="60" w:after="0"/>
      <w:textAlignment w:val="auto"/>
    </w:pPr>
    <w:rPr>
      <w:rFonts w:ascii="Arial" w:hAnsi="Arial"/>
      <w:b/>
      <w:szCs w:val="24"/>
      <w:lang w:eastAsia="en-GB"/>
    </w:rPr>
  </w:style>
  <w:style w:type="paragraph" w:styleId="z-TopofForm">
    <w:name w:val="HTML Top of Form"/>
    <w:basedOn w:val="Normal"/>
    <w:next w:val="Normal"/>
    <w:link w:val="z-TopofFormChar"/>
    <w:hidden/>
    <w:uiPriority w:val="99"/>
    <w:semiHidden/>
    <w:unhideWhenUsed/>
    <w:rsid w:val="00A430F7"/>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lang w:val="en-US"/>
    </w:rPr>
  </w:style>
  <w:style w:type="character" w:customStyle="1" w:styleId="z-TopofFormChar">
    <w:name w:val="z-Top of Form Char"/>
    <w:basedOn w:val="DefaultParagraphFont"/>
    <w:link w:val="z-TopofForm"/>
    <w:uiPriority w:val="99"/>
    <w:semiHidden/>
    <w:rsid w:val="00A430F7"/>
    <w:rPr>
      <w:rFonts w:ascii="Arial" w:eastAsia="Times New Roman" w:hAnsi="Arial" w:cs="Arial"/>
      <w:vanish/>
      <w:sz w:val="16"/>
      <w:szCs w:val="16"/>
      <w:lang w:eastAsia="en-US"/>
    </w:rPr>
  </w:style>
  <w:style w:type="paragraph" w:customStyle="1" w:styleId="msonormal0">
    <w:name w:val="msonormal"/>
    <w:basedOn w:val="Normal"/>
    <w:rsid w:val="00C95EF8"/>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xl65">
    <w:name w:val="xl65"/>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b/>
      <w:bCs/>
      <w:color w:val="0000FF"/>
      <w:sz w:val="16"/>
      <w:szCs w:val="16"/>
      <w:u w:val="single"/>
      <w:lang w:val="en-US"/>
    </w:rPr>
  </w:style>
  <w:style w:type="paragraph" w:customStyle="1" w:styleId="xl66">
    <w:name w:val="xl66"/>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sz w:val="16"/>
      <w:szCs w:val="16"/>
      <w:lang w:val="en-US"/>
    </w:rPr>
  </w:style>
  <w:style w:type="paragraph" w:customStyle="1" w:styleId="xl67">
    <w:name w:val="xl67"/>
    <w:basedOn w:val="Normal"/>
    <w:rsid w:val="00C95EF8"/>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BoldComments">
    <w:name w:val="Bold Comments"/>
    <w:basedOn w:val="Normal"/>
    <w:link w:val="BoldCommentsChar"/>
    <w:qFormat/>
    <w:rsid w:val="008A514E"/>
    <w:pPr>
      <w:overflowPunct/>
      <w:autoSpaceDE/>
      <w:autoSpaceDN/>
      <w:adjustRightInd/>
      <w:spacing w:before="240" w:after="60"/>
      <w:textAlignment w:val="auto"/>
      <w:outlineLvl w:val="8"/>
    </w:pPr>
    <w:rPr>
      <w:rFonts w:ascii="Arial" w:hAnsi="Arial"/>
      <w:b/>
      <w:szCs w:val="24"/>
      <w:lang w:val="x-none" w:eastAsia="x-none"/>
    </w:rPr>
  </w:style>
  <w:style w:type="character" w:customStyle="1" w:styleId="BoldCommentsChar">
    <w:name w:val="Bold Comments Char"/>
    <w:link w:val="BoldComments"/>
    <w:rsid w:val="008A514E"/>
    <w:rPr>
      <w:rFonts w:ascii="Arial" w:hAnsi="Arial"/>
      <w:b/>
      <w:szCs w:val="24"/>
      <w:lang w:val="x-none" w:eastAsia="x-none"/>
    </w:rPr>
  </w:style>
  <w:style w:type="paragraph" w:customStyle="1" w:styleId="font5">
    <w:name w:val="font5"/>
    <w:basedOn w:val="Normal"/>
    <w:rsid w:val="003A3CDE"/>
    <w:pPr>
      <w:overflowPunct/>
      <w:autoSpaceDE/>
      <w:autoSpaceDN/>
      <w:adjustRightInd/>
      <w:spacing w:before="100" w:beforeAutospacing="1" w:after="100" w:afterAutospacing="1"/>
      <w:textAlignment w:val="auto"/>
    </w:pPr>
    <w:rPr>
      <w:rFonts w:ascii="Tahoma" w:eastAsia="Times New Roman" w:hAnsi="Tahoma" w:cs="Tahoma"/>
      <w:color w:val="000000"/>
      <w:sz w:val="18"/>
      <w:szCs w:val="18"/>
      <w:lang w:val="en-US"/>
    </w:rPr>
  </w:style>
  <w:style w:type="paragraph" w:customStyle="1" w:styleId="xl68">
    <w:name w:val="xl68"/>
    <w:basedOn w:val="Normal"/>
    <w:rsid w:val="003A3CDE"/>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Times New Roman" w:hAnsi="Arial" w:cs="Arial"/>
      <w:color w:val="000000"/>
      <w:sz w:val="16"/>
      <w:szCs w:val="16"/>
      <w:lang w:val="en-US"/>
    </w:rPr>
  </w:style>
  <w:style w:type="paragraph" w:customStyle="1" w:styleId="xl69">
    <w:name w:val="xl69"/>
    <w:basedOn w:val="Normal"/>
    <w:rsid w:val="003A3CDE"/>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Times New Roman" w:hAnsi="Arial" w:cs="Arial"/>
      <w:b/>
      <w:bCs/>
      <w:color w:val="FFFFFF"/>
      <w:sz w:val="18"/>
      <w:szCs w:val="18"/>
      <w:lang w:val="en-US"/>
    </w:rPr>
  </w:style>
  <w:style w:type="paragraph" w:customStyle="1" w:styleId="xl70">
    <w:name w:val="xl70"/>
    <w:basedOn w:val="Normal"/>
    <w:rsid w:val="001E5676"/>
    <w:pPr>
      <w:overflowPunct/>
      <w:autoSpaceDE/>
      <w:autoSpaceDN/>
      <w:adjustRightInd/>
      <w:spacing w:before="100" w:beforeAutospacing="1" w:after="100" w:afterAutospacing="1"/>
      <w:textAlignment w:val="top"/>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2817909">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263541381">
      <w:bodyDiv w:val="1"/>
      <w:marLeft w:val="0"/>
      <w:marRight w:val="0"/>
      <w:marTop w:val="0"/>
      <w:marBottom w:val="0"/>
      <w:divBdr>
        <w:top w:val="none" w:sz="0" w:space="0" w:color="auto"/>
        <w:left w:val="none" w:sz="0" w:space="0" w:color="auto"/>
        <w:bottom w:val="none" w:sz="0" w:space="0" w:color="auto"/>
        <w:right w:val="none" w:sz="0" w:space="0" w:color="auto"/>
      </w:divBdr>
    </w:div>
    <w:div w:id="351079851">
      <w:bodyDiv w:val="1"/>
      <w:marLeft w:val="0"/>
      <w:marRight w:val="0"/>
      <w:marTop w:val="0"/>
      <w:marBottom w:val="0"/>
      <w:divBdr>
        <w:top w:val="none" w:sz="0" w:space="0" w:color="auto"/>
        <w:left w:val="none" w:sz="0" w:space="0" w:color="auto"/>
        <w:bottom w:val="none" w:sz="0" w:space="0" w:color="auto"/>
        <w:right w:val="none" w:sz="0" w:space="0" w:color="auto"/>
      </w:divBdr>
    </w:div>
    <w:div w:id="560598732">
      <w:bodyDiv w:val="1"/>
      <w:marLeft w:val="0"/>
      <w:marRight w:val="0"/>
      <w:marTop w:val="0"/>
      <w:marBottom w:val="0"/>
      <w:divBdr>
        <w:top w:val="none" w:sz="0" w:space="0" w:color="auto"/>
        <w:left w:val="none" w:sz="0" w:space="0" w:color="auto"/>
        <w:bottom w:val="none" w:sz="0" w:space="0" w:color="auto"/>
        <w:right w:val="none" w:sz="0" w:space="0" w:color="auto"/>
      </w:divBdr>
    </w:div>
    <w:div w:id="681471211">
      <w:bodyDiv w:val="1"/>
      <w:marLeft w:val="0"/>
      <w:marRight w:val="0"/>
      <w:marTop w:val="0"/>
      <w:marBottom w:val="0"/>
      <w:divBdr>
        <w:top w:val="none" w:sz="0" w:space="0" w:color="auto"/>
        <w:left w:val="none" w:sz="0" w:space="0" w:color="auto"/>
        <w:bottom w:val="none" w:sz="0" w:space="0" w:color="auto"/>
        <w:right w:val="none" w:sz="0" w:space="0" w:color="auto"/>
      </w:divBdr>
    </w:div>
    <w:div w:id="814372203">
      <w:bodyDiv w:val="1"/>
      <w:marLeft w:val="0"/>
      <w:marRight w:val="0"/>
      <w:marTop w:val="0"/>
      <w:marBottom w:val="0"/>
      <w:divBdr>
        <w:top w:val="none" w:sz="0" w:space="0" w:color="auto"/>
        <w:left w:val="none" w:sz="0" w:space="0" w:color="auto"/>
        <w:bottom w:val="none" w:sz="0" w:space="0" w:color="auto"/>
        <w:right w:val="none" w:sz="0" w:space="0" w:color="auto"/>
      </w:divBdr>
    </w:div>
    <w:div w:id="819730128">
      <w:bodyDiv w:val="1"/>
      <w:marLeft w:val="0"/>
      <w:marRight w:val="0"/>
      <w:marTop w:val="0"/>
      <w:marBottom w:val="0"/>
      <w:divBdr>
        <w:top w:val="none" w:sz="0" w:space="0" w:color="auto"/>
        <w:left w:val="none" w:sz="0" w:space="0" w:color="auto"/>
        <w:bottom w:val="none" w:sz="0" w:space="0" w:color="auto"/>
        <w:right w:val="none" w:sz="0" w:space="0" w:color="auto"/>
      </w:divBdr>
      <w:divsChild>
        <w:div w:id="2073387415">
          <w:marLeft w:val="274"/>
          <w:marRight w:val="0"/>
          <w:marTop w:val="240"/>
          <w:marBottom w:val="0"/>
          <w:divBdr>
            <w:top w:val="none" w:sz="0" w:space="0" w:color="auto"/>
            <w:left w:val="none" w:sz="0" w:space="0" w:color="auto"/>
            <w:bottom w:val="none" w:sz="0" w:space="0" w:color="auto"/>
            <w:right w:val="none" w:sz="0" w:space="0" w:color="auto"/>
          </w:divBdr>
        </w:div>
        <w:div w:id="77560437">
          <w:marLeft w:val="533"/>
          <w:marRight w:val="0"/>
          <w:marTop w:val="0"/>
          <w:marBottom w:val="0"/>
          <w:divBdr>
            <w:top w:val="none" w:sz="0" w:space="0" w:color="auto"/>
            <w:left w:val="none" w:sz="0" w:space="0" w:color="auto"/>
            <w:bottom w:val="none" w:sz="0" w:space="0" w:color="auto"/>
            <w:right w:val="none" w:sz="0" w:space="0" w:color="auto"/>
          </w:divBdr>
        </w:div>
        <w:div w:id="1407724658">
          <w:marLeft w:val="533"/>
          <w:marRight w:val="0"/>
          <w:marTop w:val="0"/>
          <w:marBottom w:val="0"/>
          <w:divBdr>
            <w:top w:val="none" w:sz="0" w:space="0" w:color="auto"/>
            <w:left w:val="none" w:sz="0" w:space="0" w:color="auto"/>
            <w:bottom w:val="none" w:sz="0" w:space="0" w:color="auto"/>
            <w:right w:val="none" w:sz="0" w:space="0" w:color="auto"/>
          </w:divBdr>
        </w:div>
        <w:div w:id="1491629539">
          <w:marLeft w:val="533"/>
          <w:marRight w:val="0"/>
          <w:marTop w:val="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54631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8404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37129233">
      <w:bodyDiv w:val="1"/>
      <w:marLeft w:val="0"/>
      <w:marRight w:val="0"/>
      <w:marTop w:val="0"/>
      <w:marBottom w:val="0"/>
      <w:divBdr>
        <w:top w:val="none" w:sz="0" w:space="0" w:color="auto"/>
        <w:left w:val="none" w:sz="0" w:space="0" w:color="auto"/>
        <w:bottom w:val="none" w:sz="0" w:space="0" w:color="auto"/>
        <w:right w:val="none" w:sz="0" w:space="0" w:color="auto"/>
      </w:divBdr>
    </w:div>
    <w:div w:id="1255167701">
      <w:bodyDiv w:val="1"/>
      <w:marLeft w:val="0"/>
      <w:marRight w:val="0"/>
      <w:marTop w:val="0"/>
      <w:marBottom w:val="0"/>
      <w:divBdr>
        <w:top w:val="none" w:sz="0" w:space="0" w:color="auto"/>
        <w:left w:val="none" w:sz="0" w:space="0" w:color="auto"/>
        <w:bottom w:val="none" w:sz="0" w:space="0" w:color="auto"/>
        <w:right w:val="none" w:sz="0" w:space="0" w:color="auto"/>
      </w:divBdr>
    </w:div>
    <w:div w:id="1351839867">
      <w:bodyDiv w:val="1"/>
      <w:marLeft w:val="0"/>
      <w:marRight w:val="0"/>
      <w:marTop w:val="0"/>
      <w:marBottom w:val="0"/>
      <w:divBdr>
        <w:top w:val="none" w:sz="0" w:space="0" w:color="auto"/>
        <w:left w:val="none" w:sz="0" w:space="0" w:color="auto"/>
        <w:bottom w:val="none" w:sz="0" w:space="0" w:color="auto"/>
        <w:right w:val="none" w:sz="0" w:space="0" w:color="auto"/>
      </w:divBdr>
    </w:div>
    <w:div w:id="1451439348">
      <w:bodyDiv w:val="1"/>
      <w:marLeft w:val="0"/>
      <w:marRight w:val="0"/>
      <w:marTop w:val="0"/>
      <w:marBottom w:val="0"/>
      <w:divBdr>
        <w:top w:val="none" w:sz="0" w:space="0" w:color="auto"/>
        <w:left w:val="none" w:sz="0" w:space="0" w:color="auto"/>
        <w:bottom w:val="none" w:sz="0" w:space="0" w:color="auto"/>
        <w:right w:val="none" w:sz="0" w:space="0" w:color="auto"/>
      </w:divBdr>
    </w:div>
    <w:div w:id="147043946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21351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398394">
      <w:bodyDiv w:val="1"/>
      <w:marLeft w:val="0"/>
      <w:marRight w:val="0"/>
      <w:marTop w:val="0"/>
      <w:marBottom w:val="0"/>
      <w:divBdr>
        <w:top w:val="none" w:sz="0" w:space="0" w:color="auto"/>
        <w:left w:val="none" w:sz="0" w:space="0" w:color="auto"/>
        <w:bottom w:val="none" w:sz="0" w:space="0" w:color="auto"/>
        <w:right w:val="none" w:sz="0" w:space="0" w:color="auto"/>
      </w:divBdr>
    </w:div>
    <w:div w:id="1647464953">
      <w:bodyDiv w:val="1"/>
      <w:marLeft w:val="0"/>
      <w:marRight w:val="0"/>
      <w:marTop w:val="0"/>
      <w:marBottom w:val="0"/>
      <w:divBdr>
        <w:top w:val="none" w:sz="0" w:space="0" w:color="auto"/>
        <w:left w:val="none" w:sz="0" w:space="0" w:color="auto"/>
        <w:bottom w:val="none" w:sz="0" w:space="0" w:color="auto"/>
        <w:right w:val="none" w:sz="0" w:space="0" w:color="auto"/>
      </w:divBdr>
      <w:divsChild>
        <w:div w:id="577326706">
          <w:marLeft w:val="274"/>
          <w:marRight w:val="0"/>
          <w:marTop w:val="240"/>
          <w:marBottom w:val="0"/>
          <w:divBdr>
            <w:top w:val="none" w:sz="0" w:space="0" w:color="auto"/>
            <w:left w:val="none" w:sz="0" w:space="0" w:color="auto"/>
            <w:bottom w:val="none" w:sz="0" w:space="0" w:color="auto"/>
            <w:right w:val="none" w:sz="0" w:space="0" w:color="auto"/>
          </w:divBdr>
        </w:div>
        <w:div w:id="1210799261">
          <w:marLeft w:val="533"/>
          <w:marRight w:val="0"/>
          <w:marTop w:val="0"/>
          <w:marBottom w:val="0"/>
          <w:divBdr>
            <w:top w:val="none" w:sz="0" w:space="0" w:color="auto"/>
            <w:left w:val="none" w:sz="0" w:space="0" w:color="auto"/>
            <w:bottom w:val="none" w:sz="0" w:space="0" w:color="auto"/>
            <w:right w:val="none" w:sz="0" w:space="0" w:color="auto"/>
          </w:divBdr>
        </w:div>
        <w:div w:id="271323233">
          <w:marLeft w:val="533"/>
          <w:marRight w:val="0"/>
          <w:marTop w:val="0"/>
          <w:marBottom w:val="0"/>
          <w:divBdr>
            <w:top w:val="none" w:sz="0" w:space="0" w:color="auto"/>
            <w:left w:val="none" w:sz="0" w:space="0" w:color="auto"/>
            <w:bottom w:val="none" w:sz="0" w:space="0" w:color="auto"/>
            <w:right w:val="none" w:sz="0" w:space="0" w:color="auto"/>
          </w:divBdr>
        </w:div>
      </w:divsChild>
    </w:div>
    <w:div w:id="1692874091">
      <w:bodyDiv w:val="1"/>
      <w:marLeft w:val="0"/>
      <w:marRight w:val="0"/>
      <w:marTop w:val="0"/>
      <w:marBottom w:val="0"/>
      <w:divBdr>
        <w:top w:val="none" w:sz="0" w:space="0" w:color="auto"/>
        <w:left w:val="none" w:sz="0" w:space="0" w:color="auto"/>
        <w:bottom w:val="none" w:sz="0" w:space="0" w:color="auto"/>
        <w:right w:val="none" w:sz="0" w:space="0" w:color="auto"/>
      </w:divBdr>
    </w:div>
    <w:div w:id="170421339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28980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0682898">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2_RL2/TSGR2_107/Docs/R2-1910030.zip" TargetMode="External"/><Relationship Id="rId299" Type="http://schemas.openxmlformats.org/officeDocument/2006/relationships/hyperlink" Target="http://www.3gpp.org/ftp/TSG_RAN/WG3_Iu/TSGR3_105/Docs/R3-193650.zip" TargetMode="External"/><Relationship Id="rId21" Type="http://schemas.openxmlformats.org/officeDocument/2006/relationships/hyperlink" Target="https://www.3gpp.org/ftp/TSG_RAN/WG3_Iu/TSGR3_105/Docs/R3-194329.zip" TargetMode="External"/><Relationship Id="rId63" Type="http://schemas.openxmlformats.org/officeDocument/2006/relationships/hyperlink" Target="http://www.3gpp.org/ftp/TSG_RAN/WG1_RL1/TSGR1_98/Docs/R1-1909182.zip" TargetMode="External"/><Relationship Id="rId159" Type="http://schemas.openxmlformats.org/officeDocument/2006/relationships/hyperlink" Target="http://www.3gpp.org/ftp/TSG_RAN/WG2_RL2/TSGR2_107/Docs/R2-1910343.zip" TargetMode="External"/><Relationship Id="rId324" Type="http://schemas.openxmlformats.org/officeDocument/2006/relationships/hyperlink" Target="http://www.3gpp.org/ftp/TSG_RAN/WG3_Iu/TSGR3_105/Docs/R3-193745.zip" TargetMode="External"/><Relationship Id="rId366" Type="http://schemas.openxmlformats.org/officeDocument/2006/relationships/hyperlink" Target="http://www.3gpp.org/ftp/TSG_RAN/WG3_Iu/TSGR3_105/Docs/R3-194331.zip" TargetMode="External"/><Relationship Id="rId170" Type="http://schemas.openxmlformats.org/officeDocument/2006/relationships/hyperlink" Target="http://www.3gpp.org/ftp/TSG_RAN/WG2_RL2/TSGR2_107/Docs/R2-1910354.zip" TargetMode="External"/><Relationship Id="rId226" Type="http://schemas.openxmlformats.org/officeDocument/2006/relationships/hyperlink" Target="http://www.3gpp.org/ftp/TSG_RAN/WG2_RL2/TSGR2_107/Docs/R2-1910773.zip" TargetMode="External"/><Relationship Id="rId433" Type="http://schemas.openxmlformats.org/officeDocument/2006/relationships/hyperlink" Target="http://www.3gpp.org/ftp/TSG_RAN/WG4_Radio/TSGR4_92/Docs/R4-1909541.zip" TargetMode="External"/><Relationship Id="rId268" Type="http://schemas.openxmlformats.org/officeDocument/2006/relationships/hyperlink" Target="http://www.3gpp.org/ftp/TSG_RAN/WG2_RL2/TSGR2_107/Docs/R2-1911478.zip" TargetMode="External"/><Relationship Id="rId32" Type="http://schemas.openxmlformats.org/officeDocument/2006/relationships/hyperlink" Target="http://www.3gpp.org/ftp/TSG_RAN/WG1_RL1/TSGR1_98/Docs/R1-1908147.zip" TargetMode="External"/><Relationship Id="rId74" Type="http://schemas.openxmlformats.org/officeDocument/2006/relationships/hyperlink" Target="http://www.3gpp.org/ftp/TSG_RAN/WG1_RL1/TSGR1_98/Docs/R1-1909526.zip" TargetMode="External"/><Relationship Id="rId128" Type="http://schemas.openxmlformats.org/officeDocument/2006/relationships/hyperlink" Target="http://www.3gpp.org/ftp/TSG_RAN/WG2_RL2/TSGR2_107/Docs/R2-1910072.zip" TargetMode="External"/><Relationship Id="rId335" Type="http://schemas.openxmlformats.org/officeDocument/2006/relationships/hyperlink" Target="http://www.3gpp.org/ftp/TSG_RAN/WG3_Iu/TSGR3_105/Docs/R3-193956.zip" TargetMode="External"/><Relationship Id="rId377" Type="http://schemas.openxmlformats.org/officeDocument/2006/relationships/hyperlink" Target="http://www.3gpp.org/ftp/TSG_RAN/WG3_Iu/TSGR3_105/Docs/R3-194342.zip" TargetMode="External"/><Relationship Id="rId5" Type="http://schemas.openxmlformats.org/officeDocument/2006/relationships/footnotes" Target="footnotes.xml"/><Relationship Id="rId181" Type="http://schemas.openxmlformats.org/officeDocument/2006/relationships/hyperlink" Target="http://www.3gpp.org/ftp/TSG_RAN/WG2_RL2/TSGR2_107/Docs/R2-1910448.zip" TargetMode="External"/><Relationship Id="rId237" Type="http://schemas.openxmlformats.org/officeDocument/2006/relationships/hyperlink" Target="http://www.3gpp.org/ftp/TSG_RAN/WG2_RL2/TSGR2_107/Docs/R2-1911218.zip" TargetMode="External"/><Relationship Id="rId402" Type="http://schemas.openxmlformats.org/officeDocument/2006/relationships/hyperlink" Target="http://www.3gpp.org/ftp/TSG_RAN/WG4_Radio/TSGR4_92/Docs/R4-1908557.zip" TargetMode="External"/><Relationship Id="rId279" Type="http://schemas.openxmlformats.org/officeDocument/2006/relationships/hyperlink" Target="http://www.3gpp.org/ftp/TSG_RAN/WG2_RL2/TSGR2_107/Docs/R2-1911803.zip" TargetMode="External"/><Relationship Id="rId444" Type="http://schemas.openxmlformats.org/officeDocument/2006/relationships/footer" Target="footer1.xml"/><Relationship Id="rId43" Type="http://schemas.openxmlformats.org/officeDocument/2006/relationships/hyperlink" Target="http://www.3gpp.org/ftp/TSG_RAN/WG1_RL1/TSGR1_98/Docs/R1-1908631.zip" TargetMode="External"/><Relationship Id="rId139" Type="http://schemas.openxmlformats.org/officeDocument/2006/relationships/hyperlink" Target="http://www.3gpp.org/ftp/TSG_RAN/WG2_RL2/TSGR2_107/Docs/R2-1910323.zip" TargetMode="External"/><Relationship Id="rId290" Type="http://schemas.openxmlformats.org/officeDocument/2006/relationships/hyperlink" Target="http://www.3gpp.org/ftp/TSG_RAN/WG3_Iu/TSGR3_105/Docs/R3-193475.zip" TargetMode="External"/><Relationship Id="rId304" Type="http://schemas.openxmlformats.org/officeDocument/2006/relationships/hyperlink" Target="http://www.3gpp.org/ftp/TSG_RAN/WG3_Iu/TSGR3_105/Docs/R3-193655.zip" TargetMode="External"/><Relationship Id="rId346" Type="http://schemas.openxmlformats.org/officeDocument/2006/relationships/hyperlink" Target="http://www.3gpp.org/ftp/TSG_RAN/WG3_Iu/TSGR3_105/Docs/R3-193976.zip" TargetMode="External"/><Relationship Id="rId388" Type="http://schemas.openxmlformats.org/officeDocument/2006/relationships/hyperlink" Target="http://www.3gpp.org/ftp/TSG_RAN/WG3_Iu/TSGR3_105/Docs/R3-194353.zip" TargetMode="External"/><Relationship Id="rId85" Type="http://schemas.openxmlformats.org/officeDocument/2006/relationships/hyperlink" Target="http://www.3gpp.org/ftp/TSG_RAN/WG2_RL2/TSGR2_107/Docs/R2-1909435.zip" TargetMode="External"/><Relationship Id="rId150" Type="http://schemas.openxmlformats.org/officeDocument/2006/relationships/hyperlink" Target="http://www.3gpp.org/ftp/TSG_RAN/WG2_RL2/TSGR2_107/Docs/R2-1910334.zip" TargetMode="External"/><Relationship Id="rId192" Type="http://schemas.openxmlformats.org/officeDocument/2006/relationships/hyperlink" Target="http://www.3gpp.org/ftp/TSG_RAN/WG2_RL2/TSGR2_107/Docs/R2-1910481.zip" TargetMode="External"/><Relationship Id="rId206" Type="http://schemas.openxmlformats.org/officeDocument/2006/relationships/hyperlink" Target="http://www.3gpp.org/ftp/TSG_RAN/WG2_RL2/TSGR2_107/Docs/R2-1910495.zip" TargetMode="External"/><Relationship Id="rId413" Type="http://schemas.openxmlformats.org/officeDocument/2006/relationships/hyperlink" Target="http://www.3gpp.org/ftp/TSG_RAN/WG4_Radio/TSGR4_92/Docs/R4-1908871.zip" TargetMode="External"/><Relationship Id="rId248" Type="http://schemas.openxmlformats.org/officeDocument/2006/relationships/hyperlink" Target="http://www.3gpp.org/ftp/TSG_RAN/WG2_RL2/TSGR2_107/Docs/R2-1911341.zip" TargetMode="External"/><Relationship Id="rId12" Type="http://schemas.openxmlformats.org/officeDocument/2006/relationships/hyperlink" Target="ftp://ftp.3gpp.org/TSG_RAN/WG2_RL2/TSGR2_107/Docs/R2-1911539.zip" TargetMode="External"/><Relationship Id="rId108" Type="http://schemas.openxmlformats.org/officeDocument/2006/relationships/hyperlink" Target="http://www.3gpp.org/ftp/TSG_RAN/WG2_RL2/TSGR2_107/Docs/R2-1909665.zip" TargetMode="External"/><Relationship Id="rId315" Type="http://schemas.openxmlformats.org/officeDocument/2006/relationships/hyperlink" Target="http://www.3gpp.org/ftp/TSG_RAN/WG3_Iu/TSGR3_105/Docs/R3-193736.zip" TargetMode="External"/><Relationship Id="rId357" Type="http://schemas.openxmlformats.org/officeDocument/2006/relationships/hyperlink" Target="http://www.3gpp.org/ftp/TSG_RAN/WG3_Iu/TSGR3_105/Docs/R3-194073.zip" TargetMode="External"/><Relationship Id="rId54" Type="http://schemas.openxmlformats.org/officeDocument/2006/relationships/hyperlink" Target="http://www.3gpp.org/ftp/TSG_RAN/WG1_RL1/TSGR1_98/Docs/R1-1909024.zip" TargetMode="External"/><Relationship Id="rId75" Type="http://schemas.openxmlformats.org/officeDocument/2006/relationships/hyperlink" Target="http://www.3gpp.org/ftp/TSG_RAN/WG1_RL1/TSGR1_98/Docs/R1-1909531.zip" TargetMode="External"/><Relationship Id="rId96" Type="http://schemas.openxmlformats.org/officeDocument/2006/relationships/hyperlink" Target="http://www.3gpp.org/ftp/TSG_RAN/WG2_RL2/TSGR2_107/Docs/R2-1909628.zip" TargetMode="External"/><Relationship Id="rId140" Type="http://schemas.openxmlformats.org/officeDocument/2006/relationships/hyperlink" Target="http://www.3gpp.org/ftp/TSG_RAN/WG2_RL2/TSGR2_107/Docs/R2-1910324.zip" TargetMode="External"/><Relationship Id="rId161" Type="http://schemas.openxmlformats.org/officeDocument/2006/relationships/hyperlink" Target="http://www.3gpp.org/ftp/TSG_RAN/WG2_RL2/TSGR2_107/Docs/R2-1910345.zip" TargetMode="External"/><Relationship Id="rId182" Type="http://schemas.openxmlformats.org/officeDocument/2006/relationships/hyperlink" Target="http://www.3gpp.org/ftp/TSG_RAN/WG2_RL2/TSGR2_107/Docs/R2-1910449.zip" TargetMode="External"/><Relationship Id="rId217" Type="http://schemas.openxmlformats.org/officeDocument/2006/relationships/hyperlink" Target="http://www.3gpp.org/ftp/TSG_RAN/WG2_RL2/TSGR2_107/Docs/R2-1910506.zip" TargetMode="External"/><Relationship Id="rId378" Type="http://schemas.openxmlformats.org/officeDocument/2006/relationships/hyperlink" Target="http://www.3gpp.org/ftp/TSG_RAN/WG3_Iu/TSGR3_105/Docs/R3-194343.zip" TargetMode="External"/><Relationship Id="rId399" Type="http://schemas.openxmlformats.org/officeDocument/2006/relationships/hyperlink" Target="http://www.3gpp.org/ftp/TSG_RAN/WG4_Radio/TSGR4_92/Docs/R4-1908104.zip" TargetMode="External"/><Relationship Id="rId403" Type="http://schemas.openxmlformats.org/officeDocument/2006/relationships/hyperlink" Target="http://www.3gpp.org/ftp/TSG_RAN/WG4_Radio/TSGR4_92/Docs/R4-1908558.zip" TargetMode="External"/><Relationship Id="rId6" Type="http://schemas.openxmlformats.org/officeDocument/2006/relationships/endnotes" Target="endnotes.xml"/><Relationship Id="rId238" Type="http://schemas.openxmlformats.org/officeDocument/2006/relationships/hyperlink" Target="http://www.3gpp.org/ftp/TSG_RAN/WG2_RL2/TSGR2_107/Docs/R2-1911219.zip" TargetMode="External"/><Relationship Id="rId259" Type="http://schemas.openxmlformats.org/officeDocument/2006/relationships/hyperlink" Target="http://www.3gpp.org/ftp/TSG_RAN/WG2_RL2/TSGR2_107/Docs/R2-1911429.zip" TargetMode="External"/><Relationship Id="rId424" Type="http://schemas.openxmlformats.org/officeDocument/2006/relationships/hyperlink" Target="http://www.3gpp.org/ftp/TSG_RAN/WG4_Radio/TSGR4_92/Docs/R4-1909389.zip" TargetMode="External"/><Relationship Id="rId445" Type="http://schemas.openxmlformats.org/officeDocument/2006/relationships/fontTable" Target="fontTable.xml"/><Relationship Id="rId23" Type="http://schemas.openxmlformats.org/officeDocument/2006/relationships/hyperlink" Target="https://www.3gpp.org/ftp/TSG_RAN/WG3_Iu/TSGR3_105/Docs/R3-194691.zip" TargetMode="External"/><Relationship Id="rId119" Type="http://schemas.openxmlformats.org/officeDocument/2006/relationships/hyperlink" Target="http://www.3gpp.org/ftp/TSG_RAN/WG2_RL2/TSGR2_107/Docs/R2-1910035.zip" TargetMode="External"/><Relationship Id="rId270" Type="http://schemas.openxmlformats.org/officeDocument/2006/relationships/hyperlink" Target="http://www.3gpp.org/ftp/TSG_RAN/WG2_RL2/TSGR2_107/Docs/R2-1911480.zip" TargetMode="External"/><Relationship Id="rId291" Type="http://schemas.openxmlformats.org/officeDocument/2006/relationships/hyperlink" Target="http://www.3gpp.org/ftp/TSG_RAN/WG3_Iu/TSGR3_105/Docs/R3-193496.zip" TargetMode="External"/><Relationship Id="rId305" Type="http://schemas.openxmlformats.org/officeDocument/2006/relationships/hyperlink" Target="http://www.3gpp.org/ftp/TSG_RAN/WG3_Iu/TSGR3_105/Docs/R3-193656.zip" TargetMode="External"/><Relationship Id="rId326" Type="http://schemas.openxmlformats.org/officeDocument/2006/relationships/hyperlink" Target="http://www.3gpp.org/ftp/TSG_RAN/WG3_Iu/TSGR3_105/Docs/R3-193747.zip" TargetMode="External"/><Relationship Id="rId347" Type="http://schemas.openxmlformats.org/officeDocument/2006/relationships/hyperlink" Target="http://www.3gpp.org/ftp/TSG_RAN/WG3_Iu/TSGR3_105/Docs/R3-193977.zip" TargetMode="External"/><Relationship Id="rId44" Type="http://schemas.openxmlformats.org/officeDocument/2006/relationships/hyperlink" Target="http://www.3gpp.org/ftp/TSG_RAN/WG1_RL1/TSGR1_98/Docs/R1-1908632.zip" TargetMode="External"/><Relationship Id="rId65" Type="http://schemas.openxmlformats.org/officeDocument/2006/relationships/hyperlink" Target="http://www.3gpp.org/ftp/TSG_RAN/WG1_RL1/TSGR1_98/Docs/R1-1909184.zip" TargetMode="External"/><Relationship Id="rId86" Type="http://schemas.openxmlformats.org/officeDocument/2006/relationships/hyperlink" Target="http://www.3gpp.org/ftp/TSG_RAN/WG2_RL2/TSGR2_107/Docs/R2-1909618.zip" TargetMode="External"/><Relationship Id="rId130" Type="http://schemas.openxmlformats.org/officeDocument/2006/relationships/hyperlink" Target="http://www.3gpp.org/ftp/TSG_RAN/WG2_RL2/TSGR2_107/Docs/R2-1910186.zip" TargetMode="External"/><Relationship Id="rId151" Type="http://schemas.openxmlformats.org/officeDocument/2006/relationships/hyperlink" Target="http://www.3gpp.org/ftp/TSG_RAN/WG2_RL2/TSGR2_107/Docs/R2-1910335.zip" TargetMode="External"/><Relationship Id="rId368" Type="http://schemas.openxmlformats.org/officeDocument/2006/relationships/hyperlink" Target="http://www.3gpp.org/ftp/TSG_RAN/WG3_Iu/TSGR3_105/Docs/R3-194333.zip" TargetMode="External"/><Relationship Id="rId389" Type="http://schemas.openxmlformats.org/officeDocument/2006/relationships/hyperlink" Target="http://www.3gpp.org/ftp/TSG_RAN/WG3_Iu/TSGR3_105/Docs/R3-194511.zip" TargetMode="External"/><Relationship Id="rId172" Type="http://schemas.openxmlformats.org/officeDocument/2006/relationships/hyperlink" Target="http://www.3gpp.org/ftp/TSG_RAN/WG2_RL2/TSGR2_107/Docs/R2-1910359.zip" TargetMode="External"/><Relationship Id="rId193" Type="http://schemas.openxmlformats.org/officeDocument/2006/relationships/hyperlink" Target="http://www.3gpp.org/ftp/TSG_RAN/WG2_RL2/TSGR2_107/Docs/R2-1910482.zip" TargetMode="External"/><Relationship Id="rId207" Type="http://schemas.openxmlformats.org/officeDocument/2006/relationships/hyperlink" Target="http://www.3gpp.org/ftp/TSG_RAN/WG2_RL2/TSGR2_107/Docs/R2-1910496.zip" TargetMode="External"/><Relationship Id="rId228" Type="http://schemas.openxmlformats.org/officeDocument/2006/relationships/hyperlink" Target="http://www.3gpp.org/ftp/TSG_RAN/WG2_RL2/TSGR2_107/Docs/R2-1910806.zip" TargetMode="External"/><Relationship Id="rId249" Type="http://schemas.openxmlformats.org/officeDocument/2006/relationships/hyperlink" Target="http://www.3gpp.org/ftp/TSG_RAN/WG2_RL2/TSGR2_107/Docs/R2-1911346.zip" TargetMode="External"/><Relationship Id="rId414" Type="http://schemas.openxmlformats.org/officeDocument/2006/relationships/hyperlink" Target="http://www.3gpp.org/ftp/TSG_RAN/WG4_Radio/TSGR4_92/Docs/R4-1908872.zip" TargetMode="External"/><Relationship Id="rId435" Type="http://schemas.openxmlformats.org/officeDocument/2006/relationships/hyperlink" Target="http://www.3gpp.org/ftp/TSG_RAN/WG4_Radio/TSGR4_92/Docs/R4-1909924.zip" TargetMode="External"/><Relationship Id="rId13" Type="http://schemas.openxmlformats.org/officeDocument/2006/relationships/hyperlink" Target="https://www.3gpp.org/ftp/TSG_RAN/WG3_Iu/TSGR3_103bis/Docs/R3-191314.zip" TargetMode="External"/><Relationship Id="rId109" Type="http://schemas.openxmlformats.org/officeDocument/2006/relationships/hyperlink" Target="http://www.3gpp.org/ftp/TSG_RAN/WG2_RL2/TSGR2_107/Docs/R2-1909667.zip" TargetMode="External"/><Relationship Id="rId260" Type="http://schemas.openxmlformats.org/officeDocument/2006/relationships/hyperlink" Target="http://www.3gpp.org/ftp/TSG_RAN/WG2_RL2/TSGR2_107/Docs/R2-1911430.zip" TargetMode="External"/><Relationship Id="rId281" Type="http://schemas.openxmlformats.org/officeDocument/2006/relationships/hyperlink" Target="http://www.3gpp.org/ftp/TSG_RAN/WG3_Iu/TSGR3_105/Docs/R3-193348.zip" TargetMode="External"/><Relationship Id="rId316" Type="http://schemas.openxmlformats.org/officeDocument/2006/relationships/hyperlink" Target="http://www.3gpp.org/ftp/TSG_RAN/WG3_Iu/TSGR3_105/Docs/R3-193737.zip" TargetMode="External"/><Relationship Id="rId337" Type="http://schemas.openxmlformats.org/officeDocument/2006/relationships/hyperlink" Target="http://www.3gpp.org/ftp/TSG_RAN/WG3_Iu/TSGR3_105/Docs/R3-193958.zip" TargetMode="External"/><Relationship Id="rId34" Type="http://schemas.openxmlformats.org/officeDocument/2006/relationships/hyperlink" Target="http://www.3gpp.org/ftp/TSG_RAN/WG1_RL1/TSGR1_98/Docs/R1-1908316.zip" TargetMode="External"/><Relationship Id="rId55" Type="http://schemas.openxmlformats.org/officeDocument/2006/relationships/hyperlink" Target="http://www.3gpp.org/ftp/TSG_RAN/WG1_RL1/TSGR1_98/Docs/R1-1909025.zip" TargetMode="External"/><Relationship Id="rId76" Type="http://schemas.openxmlformats.org/officeDocument/2006/relationships/hyperlink" Target="http://www.3gpp.org/ftp/TSG_RAN/WG1_RL1/TSGR1_98/Docs/R1-1909542.zip" TargetMode="External"/><Relationship Id="rId97" Type="http://schemas.openxmlformats.org/officeDocument/2006/relationships/hyperlink" Target="http://www.3gpp.org/ftp/TSG_RAN/WG2_RL2/TSGR2_107/Docs/R2-1909629.zip" TargetMode="External"/><Relationship Id="rId120" Type="http://schemas.openxmlformats.org/officeDocument/2006/relationships/hyperlink" Target="http://www.3gpp.org/ftp/TSG_RAN/WG2_RL2/TSGR2_107/Docs/R2-1910038.zip" TargetMode="External"/><Relationship Id="rId141" Type="http://schemas.openxmlformats.org/officeDocument/2006/relationships/hyperlink" Target="http://www.3gpp.org/ftp/TSG_RAN/WG2_RL2/TSGR2_107/Docs/R2-1910325.zip" TargetMode="External"/><Relationship Id="rId358" Type="http://schemas.openxmlformats.org/officeDocument/2006/relationships/hyperlink" Target="http://www.3gpp.org/ftp/TSG_RAN/WG3_Iu/TSGR3_105/Docs/R3-194214.zip" TargetMode="External"/><Relationship Id="rId379" Type="http://schemas.openxmlformats.org/officeDocument/2006/relationships/hyperlink" Target="http://www.3gpp.org/ftp/TSG_RAN/WG3_Iu/TSGR3_105/Docs/R3-194344.zip" TargetMode="External"/><Relationship Id="rId7" Type="http://schemas.openxmlformats.org/officeDocument/2006/relationships/hyperlink" Target="http://www.3gpp.org/ftp/tsg_ran/TSG_RAN/TSGR_82/Docs/RP-182882.zip" TargetMode="External"/><Relationship Id="rId162" Type="http://schemas.openxmlformats.org/officeDocument/2006/relationships/hyperlink" Target="http://www.3gpp.org/ftp/TSG_RAN/WG2_RL2/TSGR2_107/Docs/R2-1910346.zip" TargetMode="External"/><Relationship Id="rId183" Type="http://schemas.openxmlformats.org/officeDocument/2006/relationships/hyperlink" Target="http://www.3gpp.org/ftp/TSG_RAN/WG2_RL2/TSGR2_107/Docs/R2-1910450.zip" TargetMode="External"/><Relationship Id="rId218" Type="http://schemas.openxmlformats.org/officeDocument/2006/relationships/hyperlink" Target="http://www.3gpp.org/ftp/TSG_RAN/WG2_RL2/TSGR2_107/Docs/R2-1910507.zip" TargetMode="External"/><Relationship Id="rId239" Type="http://schemas.openxmlformats.org/officeDocument/2006/relationships/hyperlink" Target="http://www.3gpp.org/ftp/TSG_RAN/WG2_RL2/TSGR2_107/Docs/R2-1911220.zip" TargetMode="External"/><Relationship Id="rId390" Type="http://schemas.openxmlformats.org/officeDocument/2006/relationships/hyperlink" Target="http://www.3gpp.org/ftp/TSG_RAN/WG3_Iu/TSGR3_105/Docs/R3-194513.zip" TargetMode="External"/><Relationship Id="rId404" Type="http://schemas.openxmlformats.org/officeDocument/2006/relationships/hyperlink" Target="http://www.3gpp.org/ftp/TSG_RAN/WG4_Radio/TSGR4_92/Docs/R4-1908585.zip" TargetMode="External"/><Relationship Id="rId425" Type="http://schemas.openxmlformats.org/officeDocument/2006/relationships/hyperlink" Target="http://www.3gpp.org/ftp/TSG_RAN/WG4_Radio/TSGR4_92/Docs/R4-1909390.zip" TargetMode="External"/><Relationship Id="rId446" Type="http://schemas.openxmlformats.org/officeDocument/2006/relationships/theme" Target="theme/theme1.xml"/><Relationship Id="rId250" Type="http://schemas.openxmlformats.org/officeDocument/2006/relationships/hyperlink" Target="http://www.3gpp.org/ftp/TSG_RAN/WG2_RL2/TSGR2_107/Docs/R2-1911348.zip" TargetMode="External"/><Relationship Id="rId271" Type="http://schemas.openxmlformats.org/officeDocument/2006/relationships/hyperlink" Target="http://www.3gpp.org/ftp/TSG_RAN/WG2_RL2/TSGR2_107/Docs/R2-1911531.zip" TargetMode="External"/><Relationship Id="rId292" Type="http://schemas.openxmlformats.org/officeDocument/2006/relationships/hyperlink" Target="http://www.3gpp.org/ftp/TSG_RAN/WG3_Iu/TSGR3_105/Docs/R3-193560.zip" TargetMode="External"/><Relationship Id="rId306" Type="http://schemas.openxmlformats.org/officeDocument/2006/relationships/hyperlink" Target="http://www.3gpp.org/ftp/TSG_RAN/WG3_Iu/TSGR3_105/Docs/R3-193657.zip" TargetMode="External"/><Relationship Id="rId24" Type="http://schemas.openxmlformats.org/officeDocument/2006/relationships/hyperlink" Target="https://www.3gpp.org/ftp/TSG_RAN/WG3_Iu/TSGR3_105/Docs/R3-194692.zip" TargetMode="External"/><Relationship Id="rId45" Type="http://schemas.openxmlformats.org/officeDocument/2006/relationships/hyperlink" Target="http://www.3gpp.org/ftp/TSG_RAN/WG1_RL1/TSGR1_98/Docs/R1-1908693.zip" TargetMode="External"/><Relationship Id="rId66" Type="http://schemas.openxmlformats.org/officeDocument/2006/relationships/hyperlink" Target="http://www.3gpp.org/ftp/TSG_RAN/WG1_RL1/TSGR1_98/Docs/R1-1909250.zip" TargetMode="External"/><Relationship Id="rId87" Type="http://schemas.openxmlformats.org/officeDocument/2006/relationships/hyperlink" Target="http://www.3gpp.org/ftp/TSG_RAN/WG2_RL2/TSGR2_107/Docs/R2-1909619.zip" TargetMode="External"/><Relationship Id="rId110" Type="http://schemas.openxmlformats.org/officeDocument/2006/relationships/hyperlink" Target="http://www.3gpp.org/ftp/TSG_RAN/WG2_RL2/TSGR2_107/Docs/R2-1909895.zip" TargetMode="External"/><Relationship Id="rId131" Type="http://schemas.openxmlformats.org/officeDocument/2006/relationships/hyperlink" Target="http://www.3gpp.org/ftp/TSG_RAN/WG2_RL2/TSGR2_107/Docs/R2-1910190.zip" TargetMode="External"/><Relationship Id="rId327" Type="http://schemas.openxmlformats.org/officeDocument/2006/relationships/hyperlink" Target="http://www.3gpp.org/ftp/TSG_RAN/WG3_Iu/TSGR3_105/Docs/R3-193748.zip" TargetMode="External"/><Relationship Id="rId348" Type="http://schemas.openxmlformats.org/officeDocument/2006/relationships/hyperlink" Target="http://www.3gpp.org/ftp/TSG_RAN/WG3_Iu/TSGR3_105/Docs/R3-193978.zip" TargetMode="External"/><Relationship Id="rId369" Type="http://schemas.openxmlformats.org/officeDocument/2006/relationships/hyperlink" Target="http://www.3gpp.org/ftp/TSG_RAN/WG3_Iu/TSGR3_105/Docs/R3-194334.zip" TargetMode="External"/><Relationship Id="rId152" Type="http://schemas.openxmlformats.org/officeDocument/2006/relationships/hyperlink" Target="http://www.3gpp.org/ftp/TSG_RAN/WG2_RL2/TSGR2_107/Docs/R2-1910336.zip" TargetMode="External"/><Relationship Id="rId173" Type="http://schemas.openxmlformats.org/officeDocument/2006/relationships/hyperlink" Target="http://www.3gpp.org/ftp/TSG_RAN/WG2_RL2/TSGR2_107/Docs/R2-1910372.zip" TargetMode="External"/><Relationship Id="rId194" Type="http://schemas.openxmlformats.org/officeDocument/2006/relationships/hyperlink" Target="http://www.3gpp.org/ftp/TSG_RAN/WG2_RL2/TSGR2_107/Docs/R2-1910483.zip" TargetMode="External"/><Relationship Id="rId208" Type="http://schemas.openxmlformats.org/officeDocument/2006/relationships/hyperlink" Target="http://www.3gpp.org/ftp/TSG_RAN/WG2_RL2/TSGR2_107/Docs/R2-1910497.zip" TargetMode="External"/><Relationship Id="rId229" Type="http://schemas.openxmlformats.org/officeDocument/2006/relationships/hyperlink" Target="http://www.3gpp.org/ftp/TSG_RAN/WG2_RL2/TSGR2_107/Docs/R2-1910904.zip" TargetMode="External"/><Relationship Id="rId380" Type="http://schemas.openxmlformats.org/officeDocument/2006/relationships/hyperlink" Target="http://www.3gpp.org/ftp/TSG_RAN/WG3_Iu/TSGR3_105/Docs/R3-194345.zip" TargetMode="External"/><Relationship Id="rId415" Type="http://schemas.openxmlformats.org/officeDocument/2006/relationships/hyperlink" Target="http://www.3gpp.org/ftp/TSG_RAN/WG4_Radio/TSGR4_92/Docs/R4-1908873.zip" TargetMode="External"/><Relationship Id="rId436" Type="http://schemas.openxmlformats.org/officeDocument/2006/relationships/hyperlink" Target="http://www.3gpp.org/ftp/TSG_RAN/WG4_Radio/TSGR4_92/Docs/R4-1909929.zip" TargetMode="External"/><Relationship Id="rId240" Type="http://schemas.openxmlformats.org/officeDocument/2006/relationships/hyperlink" Target="http://www.3gpp.org/ftp/TSG_RAN/WG2_RL2/TSGR2_107/Docs/R2-1911231.zip" TargetMode="External"/><Relationship Id="rId261" Type="http://schemas.openxmlformats.org/officeDocument/2006/relationships/hyperlink" Target="http://www.3gpp.org/ftp/TSG_RAN/WG2_RL2/TSGR2_107/Docs/R2-1911431.zip" TargetMode="External"/><Relationship Id="rId14" Type="http://schemas.openxmlformats.org/officeDocument/2006/relationships/hyperlink" Target="https://www.3gpp.org/ftp/TSG_RAN/WG3_Iu/TSGR3_103bis/Docs/R3-193349.zip" TargetMode="External"/><Relationship Id="rId35" Type="http://schemas.openxmlformats.org/officeDocument/2006/relationships/hyperlink" Target="http://www.3gpp.org/ftp/TSG_RAN/WG1_RL1/TSGR1_98/Docs/R1-1908317.zip" TargetMode="External"/><Relationship Id="rId56" Type="http://schemas.openxmlformats.org/officeDocument/2006/relationships/hyperlink" Target="http://www.3gpp.org/ftp/TSG_RAN/WG1_RL1/TSGR1_98/Docs/R1-1909026.zip" TargetMode="External"/><Relationship Id="rId77" Type="http://schemas.openxmlformats.org/officeDocument/2006/relationships/hyperlink" Target="http://www.3gpp.org/ftp/TSG_RAN/WG1_RL1/TSGR1_98/Docs/R1-1909804.zip" TargetMode="External"/><Relationship Id="rId100" Type="http://schemas.openxmlformats.org/officeDocument/2006/relationships/hyperlink" Target="http://www.3gpp.org/ftp/TSG_RAN/WG2_RL2/TSGR2_107/Docs/R2-1909635.zip" TargetMode="External"/><Relationship Id="rId282" Type="http://schemas.openxmlformats.org/officeDocument/2006/relationships/hyperlink" Target="http://www.3gpp.org/ftp/TSG_RAN/WG3_Iu/TSGR3_105/Docs/R3-193349.zip" TargetMode="External"/><Relationship Id="rId317" Type="http://schemas.openxmlformats.org/officeDocument/2006/relationships/hyperlink" Target="http://www.3gpp.org/ftp/TSG_RAN/WG3_Iu/TSGR3_105/Docs/R3-193738.zip" TargetMode="External"/><Relationship Id="rId338" Type="http://schemas.openxmlformats.org/officeDocument/2006/relationships/hyperlink" Target="http://www.3gpp.org/ftp/TSG_RAN/WG3_Iu/TSGR3_105/Docs/R3-193959.zip" TargetMode="External"/><Relationship Id="rId359" Type="http://schemas.openxmlformats.org/officeDocument/2006/relationships/hyperlink" Target="http://www.3gpp.org/ftp/TSG_RAN/WG3_Iu/TSGR3_105/Docs/R3-194236.zip" TargetMode="External"/><Relationship Id="rId8" Type="http://schemas.openxmlformats.org/officeDocument/2006/relationships/hyperlink" Target="mailto:ghampel@qti.qualcomm.com" TargetMode="External"/><Relationship Id="rId98" Type="http://schemas.openxmlformats.org/officeDocument/2006/relationships/hyperlink" Target="http://www.3gpp.org/ftp/TSG_RAN/WG2_RL2/TSGR2_107/Docs/R2-1909633.zip" TargetMode="External"/><Relationship Id="rId121" Type="http://schemas.openxmlformats.org/officeDocument/2006/relationships/hyperlink" Target="http://www.3gpp.org/ftp/TSG_RAN/WG2_RL2/TSGR2_107/Docs/R2-1910039.zip" TargetMode="External"/><Relationship Id="rId142" Type="http://schemas.openxmlformats.org/officeDocument/2006/relationships/hyperlink" Target="http://www.3gpp.org/ftp/TSG_RAN/WG2_RL2/TSGR2_107/Docs/R2-1910326.zip" TargetMode="External"/><Relationship Id="rId163" Type="http://schemas.openxmlformats.org/officeDocument/2006/relationships/hyperlink" Target="http://www.3gpp.org/ftp/TSG_RAN/WG2_RL2/TSGR2_107/Docs/R2-1910347.zip" TargetMode="External"/><Relationship Id="rId184" Type="http://schemas.openxmlformats.org/officeDocument/2006/relationships/hyperlink" Target="http://www.3gpp.org/ftp/TSG_RAN/WG2_RL2/TSGR2_107/Docs/R2-1910451.zip" TargetMode="External"/><Relationship Id="rId219" Type="http://schemas.openxmlformats.org/officeDocument/2006/relationships/hyperlink" Target="http://www.3gpp.org/ftp/TSG_RAN/WG2_RL2/TSGR2_107/Docs/R2-1910538.zip" TargetMode="External"/><Relationship Id="rId370" Type="http://schemas.openxmlformats.org/officeDocument/2006/relationships/hyperlink" Target="http://www.3gpp.org/ftp/TSG_RAN/WG3_Iu/TSGR3_105/Docs/R3-194335.zip" TargetMode="External"/><Relationship Id="rId391" Type="http://schemas.openxmlformats.org/officeDocument/2006/relationships/hyperlink" Target="http://www.3gpp.org/ftp/TSG_RAN/WG3_Iu/TSGR3_105/Docs/R3-194527.zip" TargetMode="External"/><Relationship Id="rId405" Type="http://schemas.openxmlformats.org/officeDocument/2006/relationships/hyperlink" Target="http://www.3gpp.org/ftp/TSG_RAN/WG4_Radio/TSGR4_92/Docs/R4-1908586.zip" TargetMode="External"/><Relationship Id="rId426" Type="http://schemas.openxmlformats.org/officeDocument/2006/relationships/hyperlink" Target="http://www.3gpp.org/ftp/TSG_RAN/WG4_Radio/TSGR4_92/Docs/R4-1909391.zip" TargetMode="External"/><Relationship Id="rId230" Type="http://schemas.openxmlformats.org/officeDocument/2006/relationships/hyperlink" Target="http://www.3gpp.org/ftp/TSG_RAN/WG2_RL2/TSGR2_107/Docs/R2-1911066.zip" TargetMode="External"/><Relationship Id="rId251" Type="http://schemas.openxmlformats.org/officeDocument/2006/relationships/hyperlink" Target="http://www.3gpp.org/ftp/TSG_RAN/WG2_RL2/TSGR2_107/Docs/R2-1911350.zip" TargetMode="External"/><Relationship Id="rId25" Type="http://schemas.openxmlformats.org/officeDocument/2006/relationships/hyperlink" Target="https://www.3gpp.org/ftp/TSG_RAN/WG3_Iu/TSGR3_105/Docs/R3-194693.zip" TargetMode="External"/><Relationship Id="rId46" Type="http://schemas.openxmlformats.org/officeDocument/2006/relationships/hyperlink" Target="http://www.3gpp.org/ftp/TSG_RAN/WG1_RL1/TSGR1_98/Docs/R1-1908694.zip" TargetMode="External"/><Relationship Id="rId67" Type="http://schemas.openxmlformats.org/officeDocument/2006/relationships/hyperlink" Target="http://www.3gpp.org/ftp/TSG_RAN/WG1_RL1/TSGR1_98/Docs/R1-1909251.zip" TargetMode="External"/><Relationship Id="rId272" Type="http://schemas.openxmlformats.org/officeDocument/2006/relationships/hyperlink" Target="http://www.3gpp.org/ftp/TSG_RAN/WG2_RL2/TSGR2_107/Docs/R2-1911534.zip" TargetMode="External"/><Relationship Id="rId293" Type="http://schemas.openxmlformats.org/officeDocument/2006/relationships/hyperlink" Target="http://www.3gpp.org/ftp/TSG_RAN/WG3_Iu/TSGR3_105/Docs/R3-193561.zip" TargetMode="External"/><Relationship Id="rId307" Type="http://schemas.openxmlformats.org/officeDocument/2006/relationships/hyperlink" Target="http://www.3gpp.org/ftp/TSG_RAN/WG3_Iu/TSGR3_105/Docs/R3-193658.zip" TargetMode="External"/><Relationship Id="rId328" Type="http://schemas.openxmlformats.org/officeDocument/2006/relationships/hyperlink" Target="http://www.3gpp.org/ftp/TSG_RAN/WG3_Iu/TSGR3_105/Docs/R3-193801.zip" TargetMode="External"/><Relationship Id="rId349" Type="http://schemas.openxmlformats.org/officeDocument/2006/relationships/hyperlink" Target="http://www.3gpp.org/ftp/TSG_RAN/WG3_Iu/TSGR3_105/Docs/R3-193979.zip" TargetMode="External"/><Relationship Id="rId88" Type="http://schemas.openxmlformats.org/officeDocument/2006/relationships/hyperlink" Target="http://www.3gpp.org/ftp/TSG_RAN/WG2_RL2/TSGR2_107/Docs/R2-1909620.zip" TargetMode="External"/><Relationship Id="rId111" Type="http://schemas.openxmlformats.org/officeDocument/2006/relationships/hyperlink" Target="http://www.3gpp.org/ftp/TSG_RAN/WG2_RL2/TSGR2_107/Docs/R2-1909896.zip" TargetMode="External"/><Relationship Id="rId132" Type="http://schemas.openxmlformats.org/officeDocument/2006/relationships/hyperlink" Target="http://www.3gpp.org/ftp/TSG_RAN/WG2_RL2/TSGR2_107/Docs/R2-1910197.zip" TargetMode="External"/><Relationship Id="rId153" Type="http://schemas.openxmlformats.org/officeDocument/2006/relationships/hyperlink" Target="http://www.3gpp.org/ftp/TSG_RAN/WG2_RL2/TSGR2_107/Docs/R2-1910337.zip" TargetMode="External"/><Relationship Id="rId174" Type="http://schemas.openxmlformats.org/officeDocument/2006/relationships/hyperlink" Target="http://www.3gpp.org/ftp/TSG_RAN/WG2_RL2/TSGR2_107/Docs/R2-1910373.zip" TargetMode="External"/><Relationship Id="rId195" Type="http://schemas.openxmlformats.org/officeDocument/2006/relationships/hyperlink" Target="http://www.3gpp.org/ftp/TSG_RAN/WG2_RL2/TSGR2_107/Docs/R2-1910484.zip" TargetMode="External"/><Relationship Id="rId209" Type="http://schemas.openxmlformats.org/officeDocument/2006/relationships/hyperlink" Target="http://www.3gpp.org/ftp/TSG_RAN/WG2_RL2/TSGR2_107/Docs/R2-1910498.zip" TargetMode="External"/><Relationship Id="rId360" Type="http://schemas.openxmlformats.org/officeDocument/2006/relationships/hyperlink" Target="http://www.3gpp.org/ftp/TSG_RAN/WG3_Iu/TSGR3_105/Docs/R3-194247.zip" TargetMode="External"/><Relationship Id="rId381" Type="http://schemas.openxmlformats.org/officeDocument/2006/relationships/hyperlink" Target="http://www.3gpp.org/ftp/TSG_RAN/WG3_Iu/TSGR3_105/Docs/R3-194346.zip" TargetMode="External"/><Relationship Id="rId416" Type="http://schemas.openxmlformats.org/officeDocument/2006/relationships/hyperlink" Target="http://www.3gpp.org/ftp/TSG_RAN/WG4_Radio/TSGR4_92/Docs/R4-1908919.zip" TargetMode="External"/><Relationship Id="rId220" Type="http://schemas.openxmlformats.org/officeDocument/2006/relationships/hyperlink" Target="http://www.3gpp.org/ftp/TSG_RAN/WG2_RL2/TSGR2_107/Docs/R2-1910547.zip" TargetMode="External"/><Relationship Id="rId241" Type="http://schemas.openxmlformats.org/officeDocument/2006/relationships/hyperlink" Target="http://www.3gpp.org/ftp/TSG_RAN/WG2_RL2/TSGR2_107/Docs/R2-1911334.zip" TargetMode="External"/><Relationship Id="rId437" Type="http://schemas.openxmlformats.org/officeDocument/2006/relationships/hyperlink" Target="http://www.3gpp.org/ftp/TSG_RAN/WG4_Radio/TSGR4_92/Docs/R4-1909978.zip" TargetMode="External"/><Relationship Id="rId15" Type="http://schemas.openxmlformats.org/officeDocument/2006/relationships/hyperlink" Target="https://www.3gpp.org/ftp/TSG_RAN/WG3_Iu/TSGR3_105/Docs/R3-193351.zip" TargetMode="External"/><Relationship Id="rId36" Type="http://schemas.openxmlformats.org/officeDocument/2006/relationships/hyperlink" Target="http://www.3gpp.org/ftp/TSG_RAN/WG1_RL1/TSGR1_98/Docs/R1-1908318.zip" TargetMode="External"/><Relationship Id="rId57" Type="http://schemas.openxmlformats.org/officeDocument/2006/relationships/hyperlink" Target="http://www.3gpp.org/ftp/TSG_RAN/WG1_RL1/TSGR1_98/Docs/R1-1909027.zip" TargetMode="External"/><Relationship Id="rId262" Type="http://schemas.openxmlformats.org/officeDocument/2006/relationships/hyperlink" Target="http://www.3gpp.org/ftp/TSG_RAN/WG2_RL2/TSGR2_107/Docs/R2-1911438.zip" TargetMode="External"/><Relationship Id="rId283" Type="http://schemas.openxmlformats.org/officeDocument/2006/relationships/hyperlink" Target="http://www.3gpp.org/ftp/TSG_RAN/WG3_Iu/TSGR3_105/Docs/R3-193350.zip" TargetMode="External"/><Relationship Id="rId318" Type="http://schemas.openxmlformats.org/officeDocument/2006/relationships/hyperlink" Target="http://www.3gpp.org/ftp/TSG_RAN/WG3_Iu/TSGR3_105/Docs/R3-193739.zip" TargetMode="External"/><Relationship Id="rId339" Type="http://schemas.openxmlformats.org/officeDocument/2006/relationships/hyperlink" Target="http://www.3gpp.org/ftp/TSG_RAN/WG3_Iu/TSGR3_105/Docs/R3-193969.zip" TargetMode="External"/><Relationship Id="rId78" Type="http://schemas.openxmlformats.org/officeDocument/2006/relationships/hyperlink" Target="http://www.3gpp.org/ftp/TSG_RAN/WG2_RL2/TSGR2_107/Docs/R2-1908839.zip" TargetMode="External"/><Relationship Id="rId99" Type="http://schemas.openxmlformats.org/officeDocument/2006/relationships/hyperlink" Target="http://www.3gpp.org/ftp/TSG_RAN/WG2_RL2/TSGR2_107/Docs/R2-1909634.zip" TargetMode="External"/><Relationship Id="rId101" Type="http://schemas.openxmlformats.org/officeDocument/2006/relationships/hyperlink" Target="http://www.3gpp.org/ftp/TSG_RAN/WG2_RL2/TSGR2_107/Docs/R2-1909641.zip" TargetMode="External"/><Relationship Id="rId122" Type="http://schemas.openxmlformats.org/officeDocument/2006/relationships/hyperlink" Target="http://www.3gpp.org/ftp/TSG_RAN/WG2_RL2/TSGR2_107/Docs/R2-1910040.zip" TargetMode="External"/><Relationship Id="rId143" Type="http://schemas.openxmlformats.org/officeDocument/2006/relationships/hyperlink" Target="http://www.3gpp.org/ftp/TSG_RAN/WG2_RL2/TSGR2_107/Docs/R2-1910327.zip" TargetMode="External"/><Relationship Id="rId164" Type="http://schemas.openxmlformats.org/officeDocument/2006/relationships/hyperlink" Target="http://www.3gpp.org/ftp/TSG_RAN/WG2_RL2/TSGR2_107/Docs/R2-1910348.zip" TargetMode="External"/><Relationship Id="rId185" Type="http://schemas.openxmlformats.org/officeDocument/2006/relationships/hyperlink" Target="http://www.3gpp.org/ftp/TSG_RAN/WG2_RL2/TSGR2_107/Docs/R2-1910474.zip" TargetMode="External"/><Relationship Id="rId350" Type="http://schemas.openxmlformats.org/officeDocument/2006/relationships/hyperlink" Target="http://www.3gpp.org/ftp/TSG_RAN/WG3_Iu/TSGR3_105/Docs/R3-193980.zip" TargetMode="External"/><Relationship Id="rId371" Type="http://schemas.openxmlformats.org/officeDocument/2006/relationships/hyperlink" Target="http://www.3gpp.org/ftp/TSG_RAN/WG3_Iu/TSGR3_105/Docs/R3-194336.zip" TargetMode="External"/><Relationship Id="rId406" Type="http://schemas.openxmlformats.org/officeDocument/2006/relationships/hyperlink" Target="http://www.3gpp.org/ftp/TSG_RAN/WG4_Radio/TSGR4_92/Docs/R4-1908587.zip" TargetMode="External"/><Relationship Id="rId9" Type="http://schemas.openxmlformats.org/officeDocument/2006/relationships/hyperlink" Target="ftp://ftp.3gpp.org/TSG_RAN/WG2_RL2/TSGR2_107/Docs/R2-1909641.zip" TargetMode="External"/><Relationship Id="rId210" Type="http://schemas.openxmlformats.org/officeDocument/2006/relationships/hyperlink" Target="http://www.3gpp.org/ftp/TSG_RAN/WG2_RL2/TSGR2_107/Docs/R2-1910499.zip" TargetMode="External"/><Relationship Id="rId392" Type="http://schemas.openxmlformats.org/officeDocument/2006/relationships/hyperlink" Target="http://www.3gpp.org/ftp/TSG_RAN/WG4_Radio/TSGR4_92/Docs/R4-1908074.zip" TargetMode="External"/><Relationship Id="rId427" Type="http://schemas.openxmlformats.org/officeDocument/2006/relationships/hyperlink" Target="http://www.3gpp.org/ftp/TSG_RAN/WG4_Radio/TSGR4_92/Docs/R4-1909433.zip" TargetMode="External"/><Relationship Id="rId26" Type="http://schemas.openxmlformats.org/officeDocument/2006/relationships/hyperlink" Target="https://www.3gpp.org/ftp/Meetings_3GPP_SYNC/RAN2/Inbox/R2-1905247.zip" TargetMode="External"/><Relationship Id="rId231" Type="http://schemas.openxmlformats.org/officeDocument/2006/relationships/hyperlink" Target="http://www.3gpp.org/ftp/TSG_RAN/WG2_RL2/TSGR2_107/Docs/R2-1911212.zip" TargetMode="External"/><Relationship Id="rId252" Type="http://schemas.openxmlformats.org/officeDocument/2006/relationships/hyperlink" Target="http://www.3gpp.org/ftp/TSG_RAN/WG2_RL2/TSGR2_107/Docs/R2-1911353.zip" TargetMode="External"/><Relationship Id="rId273" Type="http://schemas.openxmlformats.org/officeDocument/2006/relationships/hyperlink" Target="http://www.3gpp.org/ftp/TSG_RAN/WG2_RL2/TSGR2_107/Docs/R2-1911538.zip" TargetMode="External"/><Relationship Id="rId294" Type="http://schemas.openxmlformats.org/officeDocument/2006/relationships/hyperlink" Target="http://www.3gpp.org/ftp/TSG_RAN/WG3_Iu/TSGR3_105/Docs/R3-193562.zip" TargetMode="External"/><Relationship Id="rId308" Type="http://schemas.openxmlformats.org/officeDocument/2006/relationships/hyperlink" Target="http://www.3gpp.org/ftp/TSG_RAN/WG3_Iu/TSGR3_105/Docs/R3-193729.zip" TargetMode="External"/><Relationship Id="rId329" Type="http://schemas.openxmlformats.org/officeDocument/2006/relationships/hyperlink" Target="http://www.3gpp.org/ftp/TSG_RAN/WG3_Iu/TSGR3_105/Docs/R3-193802.zip" TargetMode="External"/><Relationship Id="rId47" Type="http://schemas.openxmlformats.org/officeDocument/2006/relationships/hyperlink" Target="http://www.3gpp.org/ftp/TSG_RAN/WG1_RL1/TSGR1_98/Docs/R1-1908695.zip" TargetMode="External"/><Relationship Id="rId68" Type="http://schemas.openxmlformats.org/officeDocument/2006/relationships/hyperlink" Target="http://www.3gpp.org/ftp/TSG_RAN/WG1_RL1/TSGR1_98/Docs/R1-1909314.zip" TargetMode="External"/><Relationship Id="rId89" Type="http://schemas.openxmlformats.org/officeDocument/2006/relationships/hyperlink" Target="http://www.3gpp.org/ftp/TSG_RAN/WG2_RL2/TSGR2_107/Docs/R2-1909621.zip" TargetMode="External"/><Relationship Id="rId112" Type="http://schemas.openxmlformats.org/officeDocument/2006/relationships/hyperlink" Target="http://www.3gpp.org/ftp/TSG_RAN/WG2_RL2/TSGR2_107/Docs/R2-1909897.zip" TargetMode="External"/><Relationship Id="rId133" Type="http://schemas.openxmlformats.org/officeDocument/2006/relationships/hyperlink" Target="http://www.3gpp.org/ftp/TSG_RAN/WG2_RL2/TSGR2_107/Docs/R2-1910317.zip" TargetMode="External"/><Relationship Id="rId154" Type="http://schemas.openxmlformats.org/officeDocument/2006/relationships/hyperlink" Target="http://www.3gpp.org/ftp/TSG_RAN/WG2_RL2/TSGR2_107/Docs/R2-1910338.zip" TargetMode="External"/><Relationship Id="rId175" Type="http://schemas.openxmlformats.org/officeDocument/2006/relationships/hyperlink" Target="http://www.3gpp.org/ftp/TSG_RAN/WG2_RL2/TSGR2_107/Docs/R2-1910374.zip" TargetMode="External"/><Relationship Id="rId340" Type="http://schemas.openxmlformats.org/officeDocument/2006/relationships/hyperlink" Target="http://www.3gpp.org/ftp/TSG_RAN/WG3_Iu/TSGR3_105/Docs/R3-193970.zip" TargetMode="External"/><Relationship Id="rId361" Type="http://schemas.openxmlformats.org/officeDocument/2006/relationships/hyperlink" Target="http://www.3gpp.org/ftp/TSG_RAN/WG3_Iu/TSGR3_105/Docs/R3-194248.zip" TargetMode="External"/><Relationship Id="rId196" Type="http://schemas.openxmlformats.org/officeDocument/2006/relationships/hyperlink" Target="http://www.3gpp.org/ftp/TSG_RAN/WG2_RL2/TSGR2_107/Docs/R2-1910485.zip" TargetMode="External"/><Relationship Id="rId200" Type="http://schemas.openxmlformats.org/officeDocument/2006/relationships/hyperlink" Target="http://www.3gpp.org/ftp/TSG_RAN/WG2_RL2/TSGR2_107/Docs/R2-1910489.zip" TargetMode="External"/><Relationship Id="rId382" Type="http://schemas.openxmlformats.org/officeDocument/2006/relationships/hyperlink" Target="http://www.3gpp.org/ftp/TSG_RAN/WG3_Iu/TSGR3_105/Docs/R3-194347.zip" TargetMode="External"/><Relationship Id="rId417" Type="http://schemas.openxmlformats.org/officeDocument/2006/relationships/hyperlink" Target="http://www.3gpp.org/ftp/TSG_RAN/WG4_Radio/TSGR4_92/Docs/R4-1908920.zip" TargetMode="External"/><Relationship Id="rId438" Type="http://schemas.openxmlformats.org/officeDocument/2006/relationships/hyperlink" Target="http://www.3gpp.org/ftp/TSG_RAN/WG4_Radio/TSGR4_92/Docs/R4-1909980.zip" TargetMode="External"/><Relationship Id="rId16" Type="http://schemas.openxmlformats.org/officeDocument/2006/relationships/hyperlink" Target="https://www.3gpp.org/ftp/TSG_RAN/WG3_Iu/TSGR3_105/Docs/R3-194688.zip" TargetMode="External"/><Relationship Id="rId221" Type="http://schemas.openxmlformats.org/officeDocument/2006/relationships/hyperlink" Target="http://www.3gpp.org/ftp/TSG_RAN/WG2_RL2/TSGR2_107/Docs/R2-1910667.zip" TargetMode="External"/><Relationship Id="rId242" Type="http://schemas.openxmlformats.org/officeDocument/2006/relationships/hyperlink" Target="http://www.3gpp.org/ftp/TSG_RAN/WG2_RL2/TSGR2_107/Docs/R2-1911335.zip" TargetMode="External"/><Relationship Id="rId263" Type="http://schemas.openxmlformats.org/officeDocument/2006/relationships/hyperlink" Target="http://www.3gpp.org/ftp/TSG_RAN/WG2_RL2/TSGR2_107/Docs/R2-1911441.zip" TargetMode="External"/><Relationship Id="rId284" Type="http://schemas.openxmlformats.org/officeDocument/2006/relationships/hyperlink" Target="http://www.3gpp.org/ftp/TSG_RAN/WG3_Iu/TSGR3_105/Docs/R3-193351.zip" TargetMode="External"/><Relationship Id="rId319" Type="http://schemas.openxmlformats.org/officeDocument/2006/relationships/hyperlink" Target="http://www.3gpp.org/ftp/TSG_RAN/WG3_Iu/TSGR3_105/Docs/R3-193740.zip" TargetMode="External"/><Relationship Id="rId37" Type="http://schemas.openxmlformats.org/officeDocument/2006/relationships/hyperlink" Target="http://www.3gpp.org/ftp/TSG_RAN/WG1_RL1/TSGR1_98/Docs/R1-1908471.zip" TargetMode="External"/><Relationship Id="rId58" Type="http://schemas.openxmlformats.org/officeDocument/2006/relationships/hyperlink" Target="http://www.3gpp.org/ftp/TSG_RAN/WG1_RL1/TSGR1_98/Docs/R1-1909067.zip" TargetMode="External"/><Relationship Id="rId79" Type="http://schemas.openxmlformats.org/officeDocument/2006/relationships/hyperlink" Target="http://www.3gpp.org/ftp/TSG_RAN/WG2_RL2/TSGR2_107/Docs/R2-1908840.zip" TargetMode="External"/><Relationship Id="rId102" Type="http://schemas.openxmlformats.org/officeDocument/2006/relationships/hyperlink" Target="http://www.3gpp.org/ftp/TSG_RAN/WG2_RL2/TSGR2_107/Docs/R2-1909642.zip" TargetMode="External"/><Relationship Id="rId123" Type="http://schemas.openxmlformats.org/officeDocument/2006/relationships/hyperlink" Target="http://www.3gpp.org/ftp/TSG_RAN/WG2_RL2/TSGR2_107/Docs/R2-1910041.zip" TargetMode="External"/><Relationship Id="rId144" Type="http://schemas.openxmlformats.org/officeDocument/2006/relationships/hyperlink" Target="http://www.3gpp.org/ftp/TSG_RAN/WG2_RL2/TSGR2_107/Docs/R2-1910328.zip" TargetMode="External"/><Relationship Id="rId330" Type="http://schemas.openxmlformats.org/officeDocument/2006/relationships/hyperlink" Target="http://www.3gpp.org/ftp/TSG_RAN/WG3_Iu/TSGR3_105/Docs/R3-193864.zip" TargetMode="External"/><Relationship Id="rId90" Type="http://schemas.openxmlformats.org/officeDocument/2006/relationships/hyperlink" Target="http://www.3gpp.org/ftp/TSG_RAN/WG2_RL2/TSGR2_107/Docs/R2-1909622.zip" TargetMode="External"/><Relationship Id="rId165" Type="http://schemas.openxmlformats.org/officeDocument/2006/relationships/hyperlink" Target="http://www.3gpp.org/ftp/TSG_RAN/WG2_RL2/TSGR2_107/Docs/R2-1910349.zip" TargetMode="External"/><Relationship Id="rId186" Type="http://schemas.openxmlformats.org/officeDocument/2006/relationships/hyperlink" Target="http://www.3gpp.org/ftp/TSG_RAN/WG2_RL2/TSGR2_107/Docs/R2-1910475.zip" TargetMode="External"/><Relationship Id="rId351" Type="http://schemas.openxmlformats.org/officeDocument/2006/relationships/hyperlink" Target="http://www.3gpp.org/ftp/TSG_RAN/WG3_Iu/TSGR3_105/Docs/R3-193981.zip" TargetMode="External"/><Relationship Id="rId372" Type="http://schemas.openxmlformats.org/officeDocument/2006/relationships/hyperlink" Target="http://www.3gpp.org/ftp/TSG_RAN/WG3_Iu/TSGR3_105/Docs/R3-194337.zip" TargetMode="External"/><Relationship Id="rId393" Type="http://schemas.openxmlformats.org/officeDocument/2006/relationships/hyperlink" Target="http://www.3gpp.org/ftp/TSG_RAN/WG4_Radio/TSGR4_92/Docs/R4-1908075.zip" TargetMode="External"/><Relationship Id="rId407" Type="http://schemas.openxmlformats.org/officeDocument/2006/relationships/hyperlink" Target="http://www.3gpp.org/ftp/TSG_RAN/WG4_Radio/TSGR4_92/Docs/R4-1908733.zip" TargetMode="External"/><Relationship Id="rId428" Type="http://schemas.openxmlformats.org/officeDocument/2006/relationships/hyperlink" Target="http://www.3gpp.org/ftp/TSG_RAN/WG4_Radio/TSGR4_92/Docs/R4-1909434.zip" TargetMode="External"/><Relationship Id="rId211" Type="http://schemas.openxmlformats.org/officeDocument/2006/relationships/hyperlink" Target="http://www.3gpp.org/ftp/TSG_RAN/WG2_RL2/TSGR2_107/Docs/R2-1910500.zip" TargetMode="External"/><Relationship Id="rId232" Type="http://schemas.openxmlformats.org/officeDocument/2006/relationships/hyperlink" Target="http://www.3gpp.org/ftp/TSG_RAN/WG2_RL2/TSGR2_107/Docs/R2-1911213.zip" TargetMode="External"/><Relationship Id="rId253" Type="http://schemas.openxmlformats.org/officeDocument/2006/relationships/hyperlink" Target="http://www.3gpp.org/ftp/TSG_RAN/WG2_RL2/TSGR2_107/Docs/R2-1911366.zip" TargetMode="External"/><Relationship Id="rId274" Type="http://schemas.openxmlformats.org/officeDocument/2006/relationships/hyperlink" Target="http://www.3gpp.org/ftp/TSG_RAN/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fficeDocument/2006/relationships/hyperlink" Target="http://www.3gpp.org/ftp/TSG_RAN/WG3_Iu/TSGR3_105/Docs/R3-193730.zip" TargetMode="External"/><Relationship Id="rId27" Type="http://schemas.openxmlformats.org/officeDocument/2006/relationships/hyperlink" Target="http://www.3gpp.org/ftp/TSG_RAN/WG1_RL1/TSGR1_98/Docs/R1-1908035.zip" TargetMode="External"/><Relationship Id="rId48" Type="http://schemas.openxmlformats.org/officeDocument/2006/relationships/hyperlink" Target="http://www.3gpp.org/ftp/TSG_RAN/WG1_RL1/TSGR1_98/Docs/R1-1908696.zip" TargetMode="External"/><Relationship Id="rId69" Type="http://schemas.openxmlformats.org/officeDocument/2006/relationships/hyperlink" Target="http://www.3gpp.org/ftp/TSG_RAN/WG1_RL1/TSGR1_98/Docs/R1-1909348.zip" TargetMode="External"/><Relationship Id="rId113" Type="http://schemas.openxmlformats.org/officeDocument/2006/relationships/hyperlink" Target="http://www.3gpp.org/ftp/TSG_RAN/WG2_RL2/TSGR2_107/Docs/R2-1909898.zip" TargetMode="External"/><Relationship Id="rId134" Type="http://schemas.openxmlformats.org/officeDocument/2006/relationships/hyperlink" Target="http://www.3gpp.org/ftp/TSG_RAN/WG2_RL2/TSGR2_107/Docs/R2-1910318.zip" TargetMode="External"/><Relationship Id="rId320" Type="http://schemas.openxmlformats.org/officeDocument/2006/relationships/hyperlink" Target="http://www.3gpp.org/ftp/TSG_RAN/WG3_Iu/TSGR3_105/Docs/R3-193741.zip" TargetMode="External"/><Relationship Id="rId80" Type="http://schemas.openxmlformats.org/officeDocument/2006/relationships/hyperlink" Target="http://www.3gpp.org/ftp/TSG_RAN/WG2_RL2/TSGR2_107/Docs/R2-1908841.zip" TargetMode="External"/><Relationship Id="rId155" Type="http://schemas.openxmlformats.org/officeDocument/2006/relationships/hyperlink" Target="http://www.3gpp.org/ftp/TSG_RAN/WG2_RL2/TSGR2_107/Docs/R2-1910339.zip" TargetMode="External"/><Relationship Id="rId176" Type="http://schemas.openxmlformats.org/officeDocument/2006/relationships/hyperlink" Target="http://www.3gpp.org/ftp/TSG_RAN/WG2_RL2/TSGR2_107/Docs/R2-1910375.zip" TargetMode="External"/><Relationship Id="rId197" Type="http://schemas.openxmlformats.org/officeDocument/2006/relationships/hyperlink" Target="http://www.3gpp.org/ftp/TSG_RAN/WG2_RL2/TSGR2_107/Docs/R2-1910486.zip" TargetMode="External"/><Relationship Id="rId341" Type="http://schemas.openxmlformats.org/officeDocument/2006/relationships/hyperlink" Target="http://www.3gpp.org/ftp/TSG_RAN/WG3_Iu/TSGR3_105/Docs/R3-193971.zip" TargetMode="External"/><Relationship Id="rId362" Type="http://schemas.openxmlformats.org/officeDocument/2006/relationships/hyperlink" Target="http://www.3gpp.org/ftp/TSG_RAN/WG3_Iu/TSGR3_105/Docs/R3-194327.zip" TargetMode="External"/><Relationship Id="rId383" Type="http://schemas.openxmlformats.org/officeDocument/2006/relationships/hyperlink" Target="http://www.3gpp.org/ftp/TSG_RAN/WG3_Iu/TSGR3_105/Docs/R3-194348.zip" TargetMode="External"/><Relationship Id="rId418" Type="http://schemas.openxmlformats.org/officeDocument/2006/relationships/hyperlink" Target="http://www.3gpp.org/ftp/TSG_RAN/WG4_Radio/TSGR4_92/Docs/R4-1908921.zip" TargetMode="External"/><Relationship Id="rId439" Type="http://schemas.openxmlformats.org/officeDocument/2006/relationships/hyperlink" Target="http://www.3gpp.org/ftp/TSG_RAN/WG4_Radio/TSGR4_92/Docs/R4-1909999.zip" TargetMode="External"/><Relationship Id="rId201" Type="http://schemas.openxmlformats.org/officeDocument/2006/relationships/hyperlink" Target="http://www.3gpp.org/ftp/TSG_RAN/WG2_RL2/TSGR2_107/Docs/R2-1910490.zip" TargetMode="External"/><Relationship Id="rId222" Type="http://schemas.openxmlformats.org/officeDocument/2006/relationships/hyperlink" Target="http://www.3gpp.org/ftp/TSG_RAN/WG2_RL2/TSGR2_107/Docs/R2-1910769.zip" TargetMode="External"/><Relationship Id="rId243" Type="http://schemas.openxmlformats.org/officeDocument/2006/relationships/hyperlink" Target="http://www.3gpp.org/ftp/TSG_RAN/WG2_RL2/TSGR2_107/Docs/R2-1911336.zip" TargetMode="External"/><Relationship Id="rId264" Type="http://schemas.openxmlformats.org/officeDocument/2006/relationships/hyperlink" Target="http://www.3gpp.org/ftp/TSG_RAN/WG2_RL2/TSGR2_107/Docs/R2-1911442.zip" TargetMode="External"/><Relationship Id="rId285" Type="http://schemas.openxmlformats.org/officeDocument/2006/relationships/hyperlink" Target="http://www.3gpp.org/ftp/TSG_RAN/WG3_Iu/TSGR3_105/Docs/R3-193352.zip" TargetMode="External"/><Relationship Id="rId17" Type="http://schemas.openxmlformats.org/officeDocument/2006/relationships/hyperlink" Target="https://www.3gpp.org/ftp/TSG_RAN/WG3_Iu/TSGR3_103bis/Docs/R3-193347.zip" TargetMode="External"/><Relationship Id="rId38" Type="http://schemas.openxmlformats.org/officeDocument/2006/relationships/hyperlink" Target="http://www.3gpp.org/ftp/TSG_RAN/WG1_RL1/TSGR1_98/Docs/R1-1908472.zip" TargetMode="External"/><Relationship Id="rId59" Type="http://schemas.openxmlformats.org/officeDocument/2006/relationships/hyperlink" Target="http://www.3gpp.org/ftp/TSG_RAN/WG1_RL1/TSGR1_98/Docs/R1-1909068.zip" TargetMode="External"/><Relationship Id="rId103" Type="http://schemas.openxmlformats.org/officeDocument/2006/relationships/hyperlink" Target="http://www.3gpp.org/ftp/TSG_RAN/WG2_RL2/TSGR2_107/Docs/R2-1909644.zip" TargetMode="External"/><Relationship Id="rId124" Type="http://schemas.openxmlformats.org/officeDocument/2006/relationships/hyperlink" Target="http://www.3gpp.org/ftp/TSG_RAN/WG2_RL2/TSGR2_107/Docs/R2-1910042.zip" TargetMode="External"/><Relationship Id="rId310" Type="http://schemas.openxmlformats.org/officeDocument/2006/relationships/hyperlink" Target="http://www.3gpp.org/ftp/TSG_RAN/WG3_Iu/TSGR3_105/Docs/R3-193731.zip" TargetMode="External"/><Relationship Id="rId70" Type="http://schemas.openxmlformats.org/officeDocument/2006/relationships/hyperlink" Target="http://www.3gpp.org/ftp/TSG_RAN/WG1_RL1/TSGR1_98/Docs/R1-1909407.zip" TargetMode="External"/><Relationship Id="rId91" Type="http://schemas.openxmlformats.org/officeDocument/2006/relationships/hyperlink" Target="http://www.3gpp.org/ftp/TSG_RAN/WG2_RL2/TSGR2_107/Docs/R2-1909623.zip" TargetMode="External"/><Relationship Id="rId145" Type="http://schemas.openxmlformats.org/officeDocument/2006/relationships/hyperlink" Target="http://www.3gpp.org/ftp/TSG_RAN/WG2_RL2/TSGR2_107/Docs/R2-1910329.zip" TargetMode="External"/><Relationship Id="rId166" Type="http://schemas.openxmlformats.org/officeDocument/2006/relationships/hyperlink" Target="http://www.3gpp.org/ftp/TSG_RAN/WG2_RL2/TSGR2_107/Docs/R2-1910350.zip" TargetMode="External"/><Relationship Id="rId187" Type="http://schemas.openxmlformats.org/officeDocument/2006/relationships/hyperlink" Target="http://www.3gpp.org/ftp/TSG_RAN/WG2_RL2/TSGR2_107/Docs/R2-1910476.zip" TargetMode="External"/><Relationship Id="rId331" Type="http://schemas.openxmlformats.org/officeDocument/2006/relationships/hyperlink" Target="http://www.3gpp.org/ftp/TSG_RAN/WG3_Iu/TSGR3_105/Docs/R3-193865.zip" TargetMode="External"/><Relationship Id="rId352" Type="http://schemas.openxmlformats.org/officeDocument/2006/relationships/hyperlink" Target="http://www.3gpp.org/ftp/TSG_RAN/WG3_Iu/TSGR3_105/Docs/R3-193982.zip" TargetMode="External"/><Relationship Id="rId373" Type="http://schemas.openxmlformats.org/officeDocument/2006/relationships/hyperlink" Target="http://www.3gpp.org/ftp/TSG_RAN/WG3_Iu/TSGR3_105/Docs/R3-194338.zip" TargetMode="External"/><Relationship Id="rId394" Type="http://schemas.openxmlformats.org/officeDocument/2006/relationships/hyperlink" Target="http://www.3gpp.org/ftp/TSG_RAN/WG4_Radio/TSGR4_92/Docs/R4-1908076.zip" TargetMode="External"/><Relationship Id="rId408" Type="http://schemas.openxmlformats.org/officeDocument/2006/relationships/hyperlink" Target="http://www.3gpp.org/ftp/TSG_RAN/WG4_Radio/TSGR4_92/Docs/R4-1908770.zip" TargetMode="External"/><Relationship Id="rId429" Type="http://schemas.openxmlformats.org/officeDocument/2006/relationships/hyperlink" Target="http://www.3gpp.org/ftp/TSG_RAN/WG4_Radio/TSGR4_92/Docs/R4-1909509.zip" TargetMode="External"/><Relationship Id="rId1" Type="http://schemas.openxmlformats.org/officeDocument/2006/relationships/numbering" Target="numbering.xml"/><Relationship Id="rId212" Type="http://schemas.openxmlformats.org/officeDocument/2006/relationships/hyperlink" Target="http://www.3gpp.org/ftp/TSG_RAN/WG2_RL2/TSGR2_107/Docs/R2-1910501.zip" TargetMode="External"/><Relationship Id="rId233" Type="http://schemas.openxmlformats.org/officeDocument/2006/relationships/hyperlink" Target="http://www.3gpp.org/ftp/TSG_RAN/WG2_RL2/TSGR2_107/Docs/R2-1911214.zip" TargetMode="External"/><Relationship Id="rId254" Type="http://schemas.openxmlformats.org/officeDocument/2006/relationships/hyperlink" Target="http://www.3gpp.org/ftp/TSG_RAN/WG2_RL2/TSGR2_107/Docs/R2-1911369.zip" TargetMode="External"/><Relationship Id="rId440" Type="http://schemas.openxmlformats.org/officeDocument/2006/relationships/hyperlink" Target="http://www.3gpp.org/ftp/TSG_RAN/WG4_Radio/TSGR4_92/Docs/R4-1910405.zip" TargetMode="External"/><Relationship Id="rId28" Type="http://schemas.openxmlformats.org/officeDocument/2006/relationships/hyperlink" Target="http://www.3gpp.org/ftp/TSG_RAN/WG1_RL1/TSGR1_98/Docs/R1-1908036.zip" TargetMode="External"/><Relationship Id="rId49" Type="http://schemas.openxmlformats.org/officeDocument/2006/relationships/hyperlink" Target="http://www.3gpp.org/ftp/TSG_RAN/WG1_RL1/TSGR1_98/Docs/R1-1908862.zip" TargetMode="External"/><Relationship Id="rId114" Type="http://schemas.openxmlformats.org/officeDocument/2006/relationships/hyperlink" Target="http://www.3gpp.org/ftp/TSG_RAN/WG2_RL2/TSGR2_107/Docs/R2-1909959.zip" TargetMode="External"/><Relationship Id="rId275" Type="http://schemas.openxmlformats.org/officeDocument/2006/relationships/hyperlink" Target="http://www.3gpp.org/ftp/TSG_RAN/WG2_RL2/TSGR2_107/Docs/R2-1911720.zip" TargetMode="External"/><Relationship Id="rId296" Type="http://schemas.openxmlformats.org/officeDocument/2006/relationships/hyperlink" Target="http://www.3gpp.org/ftp/TSG_RAN/WG3_Iu/TSGR3_105/Docs/R3-193564.zip" TargetMode="External"/><Relationship Id="rId300" Type="http://schemas.openxmlformats.org/officeDocument/2006/relationships/hyperlink" Target="http://www.3gpp.org/ftp/TSG_RAN/WG3_Iu/TSGR3_105/Docs/R3-193651.zip" TargetMode="External"/><Relationship Id="rId60" Type="http://schemas.openxmlformats.org/officeDocument/2006/relationships/hyperlink" Target="http://www.3gpp.org/ftp/TSG_RAN/WG1_RL1/TSGR1_98/Docs/R1-1909092.zip" TargetMode="External"/><Relationship Id="rId81" Type="http://schemas.openxmlformats.org/officeDocument/2006/relationships/hyperlink" Target="http://www.3gpp.org/ftp/TSG_RAN/WG2_RL2/TSGR2_107/Docs/R2-1908842.zip" TargetMode="External"/><Relationship Id="rId135" Type="http://schemas.openxmlformats.org/officeDocument/2006/relationships/hyperlink" Target="http://www.3gpp.org/ftp/TSG_RAN/WG2_RL2/TSGR2_107/Docs/R2-1910319.zip" TargetMode="External"/><Relationship Id="rId156" Type="http://schemas.openxmlformats.org/officeDocument/2006/relationships/hyperlink" Target="http://www.3gpp.org/ftp/TSG_RAN/WG2_RL2/TSGR2_107/Docs/R2-1910340.zip" TargetMode="External"/><Relationship Id="rId177" Type="http://schemas.openxmlformats.org/officeDocument/2006/relationships/hyperlink" Target="http://www.3gpp.org/ftp/TSG_RAN/WG2_RL2/TSGR2_107/Docs/R2-1910376.zip" TargetMode="External"/><Relationship Id="rId198" Type="http://schemas.openxmlformats.org/officeDocument/2006/relationships/hyperlink" Target="http://www.3gpp.org/ftp/TSG_RAN/WG2_RL2/TSGR2_107/Docs/R2-1910487.zip" TargetMode="External"/><Relationship Id="rId321" Type="http://schemas.openxmlformats.org/officeDocument/2006/relationships/hyperlink" Target="http://www.3gpp.org/ftp/TSG_RAN/WG3_Iu/TSGR3_105/Docs/R3-193742.zip" TargetMode="External"/><Relationship Id="rId342" Type="http://schemas.openxmlformats.org/officeDocument/2006/relationships/hyperlink" Target="http://www.3gpp.org/ftp/TSG_RAN/WG3_Iu/TSGR3_105/Docs/R3-193972.zip" TargetMode="External"/><Relationship Id="rId363" Type="http://schemas.openxmlformats.org/officeDocument/2006/relationships/hyperlink" Target="http://www.3gpp.org/ftp/TSG_RAN/WG3_Iu/TSGR3_105/Docs/R3-194328.zip" TargetMode="External"/><Relationship Id="rId384" Type="http://schemas.openxmlformats.org/officeDocument/2006/relationships/hyperlink" Target="http://www.3gpp.org/ftp/TSG_RAN/WG3_Iu/TSGR3_105/Docs/R3-194349.zip" TargetMode="External"/><Relationship Id="rId419" Type="http://schemas.openxmlformats.org/officeDocument/2006/relationships/hyperlink" Target="http://www.3gpp.org/ftp/TSG_RAN/WG4_Radio/TSGR4_92/Docs/R4-1908922.zip" TargetMode="External"/><Relationship Id="rId202" Type="http://schemas.openxmlformats.org/officeDocument/2006/relationships/hyperlink" Target="http://www.3gpp.org/ftp/TSG_RAN/WG2_RL2/TSGR2_107/Docs/R2-1910491.zip" TargetMode="External"/><Relationship Id="rId223" Type="http://schemas.openxmlformats.org/officeDocument/2006/relationships/hyperlink" Target="http://www.3gpp.org/ftp/TSG_RAN/WG2_RL2/TSGR2_107/Docs/R2-1910770.zip" TargetMode="External"/><Relationship Id="rId244" Type="http://schemas.openxmlformats.org/officeDocument/2006/relationships/hyperlink" Target="http://www.3gpp.org/ftp/TSG_RAN/WG2_RL2/TSGR2_107/Docs/R2-1911337.zip" TargetMode="External"/><Relationship Id="rId430" Type="http://schemas.openxmlformats.org/officeDocument/2006/relationships/hyperlink" Target="http://www.3gpp.org/ftp/TSG_RAN/WG4_Radio/TSGR4_92/Docs/R4-1909510.zip" TargetMode="External"/><Relationship Id="rId18" Type="http://schemas.openxmlformats.org/officeDocument/2006/relationships/hyperlink" Target="https://www.3gpp.org/ftp/TSG_RAN/WG3_Iu/TSGR3_103bis/Docs/R3-193348.zip" TargetMode="External"/><Relationship Id="rId39" Type="http://schemas.openxmlformats.org/officeDocument/2006/relationships/hyperlink" Target="http://www.3gpp.org/ftp/TSG_RAN/WG1_RL1/TSGR1_98/Docs/R1-1908473.zip" TargetMode="External"/><Relationship Id="rId265" Type="http://schemas.openxmlformats.org/officeDocument/2006/relationships/hyperlink" Target="http://www.3gpp.org/ftp/TSG_RAN/WG2_RL2/TSGR2_107/Docs/R2-1911443.zip" TargetMode="External"/><Relationship Id="rId286" Type="http://schemas.openxmlformats.org/officeDocument/2006/relationships/hyperlink" Target="http://www.3gpp.org/ftp/TSG_RAN/WG3_Iu/TSGR3_105/Docs/R3-193421.zip" TargetMode="External"/><Relationship Id="rId50" Type="http://schemas.openxmlformats.org/officeDocument/2006/relationships/hyperlink" Target="http://www.3gpp.org/ftp/TSG_RAN/WG1_RL1/TSGR1_98/Docs/R1-1908986.zip" TargetMode="External"/><Relationship Id="rId104" Type="http://schemas.openxmlformats.org/officeDocument/2006/relationships/hyperlink" Target="http://www.3gpp.org/ftp/TSG_RAN/WG2_RL2/TSGR2_107/Docs/R2-1909647.zip" TargetMode="External"/><Relationship Id="rId125" Type="http://schemas.openxmlformats.org/officeDocument/2006/relationships/hyperlink" Target="http://www.3gpp.org/ftp/TSG_RAN/WG2_RL2/TSGR2_107/Docs/R2-1910043.zip" TargetMode="External"/><Relationship Id="rId146" Type="http://schemas.openxmlformats.org/officeDocument/2006/relationships/hyperlink" Target="http://www.3gpp.org/ftp/TSG_RAN/WG2_RL2/TSGR2_107/Docs/R2-1910330.zip" TargetMode="External"/><Relationship Id="rId167" Type="http://schemas.openxmlformats.org/officeDocument/2006/relationships/hyperlink" Target="http://www.3gpp.org/ftp/TSG_RAN/WG2_RL2/TSGR2_107/Docs/R2-1910351.zip" TargetMode="External"/><Relationship Id="rId188" Type="http://schemas.openxmlformats.org/officeDocument/2006/relationships/hyperlink" Target="http://www.3gpp.org/ftp/TSG_RAN/WG2_RL2/TSGR2_107/Docs/R2-1910477.zip" TargetMode="External"/><Relationship Id="rId311" Type="http://schemas.openxmlformats.org/officeDocument/2006/relationships/hyperlink" Target="http://www.3gpp.org/ftp/TSG_RAN/WG3_Iu/TSGR3_105/Docs/R3-193732.zip" TargetMode="External"/><Relationship Id="rId332" Type="http://schemas.openxmlformats.org/officeDocument/2006/relationships/hyperlink" Target="http://www.3gpp.org/ftp/TSG_RAN/WG3_Iu/TSGR3_105/Docs/R3-193953.zip" TargetMode="External"/><Relationship Id="rId353" Type="http://schemas.openxmlformats.org/officeDocument/2006/relationships/hyperlink" Target="http://www.3gpp.org/ftp/TSG_RAN/WG3_Iu/TSGR3_105/Docs/R3-193983.zip" TargetMode="External"/><Relationship Id="rId374" Type="http://schemas.openxmlformats.org/officeDocument/2006/relationships/hyperlink" Target="http://www.3gpp.org/ftp/TSG_RAN/WG3_Iu/TSGR3_105/Docs/R3-194339.zip" TargetMode="External"/><Relationship Id="rId395" Type="http://schemas.openxmlformats.org/officeDocument/2006/relationships/hyperlink" Target="http://www.3gpp.org/ftp/TSG_RAN/WG4_Radio/TSGR4_92/Docs/R4-1908077.zip" TargetMode="External"/><Relationship Id="rId409" Type="http://schemas.openxmlformats.org/officeDocument/2006/relationships/hyperlink" Target="http://www.3gpp.org/ftp/TSG_RAN/WG4_Radio/TSGR4_92/Docs/R4-1908771.zip" TargetMode="External"/><Relationship Id="rId71" Type="http://schemas.openxmlformats.org/officeDocument/2006/relationships/hyperlink" Target="http://www.3gpp.org/ftp/TSG_RAN/WG1_RL1/TSGR1_98/Docs/R1-1909455.zip" TargetMode="External"/><Relationship Id="rId92" Type="http://schemas.openxmlformats.org/officeDocument/2006/relationships/hyperlink" Target="http://www.3gpp.org/ftp/TSG_RAN/WG2_RL2/TSGR2_107/Docs/R2-1909624.zip" TargetMode="External"/><Relationship Id="rId213" Type="http://schemas.openxmlformats.org/officeDocument/2006/relationships/hyperlink" Target="http://www.3gpp.org/ftp/TSG_RAN/WG2_RL2/TSGR2_107/Docs/R2-1910502.zip" TargetMode="External"/><Relationship Id="rId234" Type="http://schemas.openxmlformats.org/officeDocument/2006/relationships/hyperlink" Target="http://www.3gpp.org/ftp/TSG_RAN/WG2_RL2/TSGR2_107/Docs/R2-1911215.zip" TargetMode="External"/><Relationship Id="rId420" Type="http://schemas.openxmlformats.org/officeDocument/2006/relationships/hyperlink" Target="http://www.3gpp.org/ftp/TSG_RAN/WG4_Radio/TSGR4_92/Docs/R4-1909026.zip" TargetMode="External"/><Relationship Id="rId2" Type="http://schemas.openxmlformats.org/officeDocument/2006/relationships/styles" Target="styles.xml"/><Relationship Id="rId29" Type="http://schemas.openxmlformats.org/officeDocument/2006/relationships/hyperlink" Target="http://www.3gpp.org/ftp/TSG_RAN/WG1_RL1/TSGR1_98/Docs/R1-1908037.zip" TargetMode="External"/><Relationship Id="rId255" Type="http://schemas.openxmlformats.org/officeDocument/2006/relationships/hyperlink" Target="http://www.3gpp.org/ftp/TSG_RAN/WG2_RL2/TSGR2_107/Docs/R2-1911387.zip" TargetMode="External"/><Relationship Id="rId276" Type="http://schemas.openxmlformats.org/officeDocument/2006/relationships/hyperlink" Target="http://www.3gpp.org/ftp/TSG_RAN/WG2_RL2/TSGR2_107/Docs/R2-1911782.zip" TargetMode="External"/><Relationship Id="rId297" Type="http://schemas.openxmlformats.org/officeDocument/2006/relationships/hyperlink" Target="http://www.3gpp.org/ftp/TSG_RAN/WG3_Iu/TSGR3_105/Docs/R3-193648.zip" TargetMode="External"/><Relationship Id="rId441" Type="http://schemas.openxmlformats.org/officeDocument/2006/relationships/hyperlink" Target="http://www.3gpp.org/ftp/TSG_RAN/WG4_Radio/TSGR4_92/Docs/R4-1910406.zip" TargetMode="External"/><Relationship Id="rId40" Type="http://schemas.openxmlformats.org/officeDocument/2006/relationships/hyperlink" Target="http://www.3gpp.org/ftp/TSG_RAN/WG1_RL1/TSGR1_98/Docs/R1-1908474.zip" TargetMode="External"/><Relationship Id="rId115" Type="http://schemas.openxmlformats.org/officeDocument/2006/relationships/hyperlink" Target="http://www.3gpp.org/ftp/TSG_RAN/WG2_RL2/TSGR2_107/Docs/R2-1909960.zip" TargetMode="External"/><Relationship Id="rId136" Type="http://schemas.openxmlformats.org/officeDocument/2006/relationships/hyperlink" Target="http://www.3gpp.org/ftp/TSG_RAN/WG2_RL2/TSGR2_107/Docs/R2-1910320.zip" TargetMode="External"/><Relationship Id="rId157" Type="http://schemas.openxmlformats.org/officeDocument/2006/relationships/hyperlink" Target="http://www.3gpp.org/ftp/TSG_RAN/WG2_RL2/TSGR2_107/Docs/R2-1910341.zip" TargetMode="External"/><Relationship Id="rId178" Type="http://schemas.openxmlformats.org/officeDocument/2006/relationships/hyperlink" Target="http://www.3gpp.org/ftp/TSG_RAN/WG2_RL2/TSGR2_107/Docs/R2-1910445.zip" TargetMode="External"/><Relationship Id="rId301" Type="http://schemas.openxmlformats.org/officeDocument/2006/relationships/hyperlink" Target="http://www.3gpp.org/ftp/TSG_RAN/WG3_Iu/TSGR3_105/Docs/R3-193652.zip" TargetMode="External"/><Relationship Id="rId322" Type="http://schemas.openxmlformats.org/officeDocument/2006/relationships/hyperlink" Target="http://www.3gpp.org/ftp/TSG_RAN/WG3_Iu/TSGR3_105/Docs/R3-193743.zip" TargetMode="External"/><Relationship Id="rId343" Type="http://schemas.openxmlformats.org/officeDocument/2006/relationships/hyperlink" Target="http://www.3gpp.org/ftp/TSG_RAN/WG3_Iu/TSGR3_105/Docs/R3-193973.zip" TargetMode="External"/><Relationship Id="rId364" Type="http://schemas.openxmlformats.org/officeDocument/2006/relationships/hyperlink" Target="http://www.3gpp.org/ftp/TSG_RAN/WG3_Iu/TSGR3_105/Docs/R3-194329.zip" TargetMode="External"/><Relationship Id="rId61" Type="http://schemas.openxmlformats.org/officeDocument/2006/relationships/hyperlink" Target="http://www.3gpp.org/ftp/TSG_RAN/WG1_RL1/TSGR1_98/Docs/R1-1909093.zip" TargetMode="External"/><Relationship Id="rId82" Type="http://schemas.openxmlformats.org/officeDocument/2006/relationships/hyperlink" Target="http://www.3gpp.org/ftp/TSG_RAN/WG2_RL2/TSGR2_107/Docs/R2-1909171.zip" TargetMode="External"/><Relationship Id="rId199" Type="http://schemas.openxmlformats.org/officeDocument/2006/relationships/hyperlink" Target="http://www.3gpp.org/ftp/TSG_RAN/WG2_RL2/TSGR2_107/Docs/R2-1910488.zip" TargetMode="External"/><Relationship Id="rId203" Type="http://schemas.openxmlformats.org/officeDocument/2006/relationships/hyperlink" Target="http://www.3gpp.org/ftp/TSG_RAN/WG2_RL2/TSGR2_107/Docs/R2-1910492.zip" TargetMode="External"/><Relationship Id="rId385" Type="http://schemas.openxmlformats.org/officeDocument/2006/relationships/hyperlink" Target="http://www.3gpp.org/ftp/TSG_RAN/WG3_Iu/TSGR3_105/Docs/R3-194350.zip" TargetMode="External"/><Relationship Id="rId19" Type="http://schemas.openxmlformats.org/officeDocument/2006/relationships/hyperlink" Target="https://www.3gpp.org/ftp/TSG_RAN/WG3_Iu/TSGR3_105/Docs/R3-193352.zip" TargetMode="External"/><Relationship Id="rId224" Type="http://schemas.openxmlformats.org/officeDocument/2006/relationships/hyperlink" Target="http://www.3gpp.org/ftp/TSG_RAN/WG2_RL2/TSGR2_107/Docs/R2-1910771.zip" TargetMode="External"/><Relationship Id="rId245" Type="http://schemas.openxmlformats.org/officeDocument/2006/relationships/hyperlink" Target="http://www.3gpp.org/ftp/TSG_RAN/WG2_RL2/TSGR2_107/Docs/R2-1911338.zip" TargetMode="External"/><Relationship Id="rId266" Type="http://schemas.openxmlformats.org/officeDocument/2006/relationships/hyperlink" Target="http://www.3gpp.org/ftp/TSG_RAN/WG2_RL2/TSGR2_107/Docs/R2-1911452.zip" TargetMode="External"/><Relationship Id="rId287" Type="http://schemas.openxmlformats.org/officeDocument/2006/relationships/hyperlink" Target="http://www.3gpp.org/ftp/TSG_RAN/WG3_Iu/TSGR3_105/Docs/R3-193472.zip" TargetMode="External"/><Relationship Id="rId410" Type="http://schemas.openxmlformats.org/officeDocument/2006/relationships/hyperlink" Target="http://www.3gpp.org/ftp/TSG_RAN/WG4_Radio/TSGR4_92/Docs/R4-1908772.zip" TargetMode="External"/><Relationship Id="rId431" Type="http://schemas.openxmlformats.org/officeDocument/2006/relationships/hyperlink" Target="http://www.3gpp.org/ftp/TSG_RAN/WG4_Radio/TSGR4_92/Docs/R4-1909511.zip" TargetMode="External"/><Relationship Id="rId30" Type="http://schemas.openxmlformats.org/officeDocument/2006/relationships/hyperlink" Target="http://www.3gpp.org/ftp/TSG_RAN/WG1_RL1/TSGR1_98/Docs/R1-1908038.zip" TargetMode="External"/><Relationship Id="rId105" Type="http://schemas.openxmlformats.org/officeDocument/2006/relationships/hyperlink" Target="http://www.3gpp.org/ftp/TSG_RAN/WG2_RL2/TSGR2_107/Docs/R2-1909658.zip" TargetMode="External"/><Relationship Id="rId126" Type="http://schemas.openxmlformats.org/officeDocument/2006/relationships/hyperlink" Target="http://www.3gpp.org/ftp/TSG_RAN/WG2_RL2/TSGR2_107/Docs/R2-1910044.zip" TargetMode="External"/><Relationship Id="rId147" Type="http://schemas.openxmlformats.org/officeDocument/2006/relationships/hyperlink" Target="http://www.3gpp.org/ftp/TSG_RAN/WG2_RL2/TSGR2_107/Docs/R2-1910331.zip" TargetMode="External"/><Relationship Id="rId168" Type="http://schemas.openxmlformats.org/officeDocument/2006/relationships/hyperlink" Target="http://www.3gpp.org/ftp/TSG_RAN/WG2_RL2/TSGR2_107/Docs/R2-1910352.zip" TargetMode="External"/><Relationship Id="rId312" Type="http://schemas.openxmlformats.org/officeDocument/2006/relationships/hyperlink" Target="http://www.3gpp.org/ftp/TSG_RAN/WG3_Iu/TSGR3_105/Docs/R3-193733.zip" TargetMode="External"/><Relationship Id="rId333" Type="http://schemas.openxmlformats.org/officeDocument/2006/relationships/hyperlink" Target="http://www.3gpp.org/ftp/TSG_RAN/WG3_Iu/TSGR3_105/Docs/R3-193954.zip" TargetMode="External"/><Relationship Id="rId354" Type="http://schemas.openxmlformats.org/officeDocument/2006/relationships/hyperlink" Target="http://www.3gpp.org/ftp/TSG_RAN/WG3_Iu/TSGR3_105/Docs/R3-193984.zip" TargetMode="External"/><Relationship Id="rId51" Type="http://schemas.openxmlformats.org/officeDocument/2006/relationships/hyperlink" Target="http://www.3gpp.org/ftp/TSG_RAN/WG1_RL1/TSGR1_98/Docs/R1-1908987.zip" TargetMode="External"/><Relationship Id="rId72" Type="http://schemas.openxmlformats.org/officeDocument/2006/relationships/hyperlink" Target="http://www.3gpp.org/ftp/TSG_RAN/WG1_RL1/TSGR1_98/Docs/R1-1909490.zip" TargetMode="External"/><Relationship Id="rId93" Type="http://schemas.openxmlformats.org/officeDocument/2006/relationships/hyperlink" Target="http://www.3gpp.org/ftp/TSG_RAN/WG2_RL2/TSGR2_107/Docs/R2-1909625.zip" TargetMode="External"/><Relationship Id="rId189" Type="http://schemas.openxmlformats.org/officeDocument/2006/relationships/hyperlink" Target="http://www.3gpp.org/ftp/TSG_RAN/WG2_RL2/TSGR2_107/Docs/R2-1910478.zip" TargetMode="External"/><Relationship Id="rId375" Type="http://schemas.openxmlformats.org/officeDocument/2006/relationships/hyperlink" Target="http://www.3gpp.org/ftp/TSG_RAN/WG3_Iu/TSGR3_105/Docs/R3-194340.zip" TargetMode="External"/><Relationship Id="rId396" Type="http://schemas.openxmlformats.org/officeDocument/2006/relationships/hyperlink" Target="http://www.3gpp.org/ftp/TSG_RAN/WG4_Radio/TSGR4_92/Docs/R4-1908078.zip" TargetMode="External"/><Relationship Id="rId3" Type="http://schemas.openxmlformats.org/officeDocument/2006/relationships/settings" Target="settings.xml"/><Relationship Id="rId214" Type="http://schemas.openxmlformats.org/officeDocument/2006/relationships/hyperlink" Target="http://www.3gpp.org/ftp/TSG_RAN/WG2_RL2/TSGR2_107/Docs/R2-1910503.zip" TargetMode="External"/><Relationship Id="rId235" Type="http://schemas.openxmlformats.org/officeDocument/2006/relationships/hyperlink" Target="http://www.3gpp.org/ftp/TSG_RAN/WG2_RL2/TSGR2_107/Docs/R2-1911216.zip" TargetMode="External"/><Relationship Id="rId256" Type="http://schemas.openxmlformats.org/officeDocument/2006/relationships/hyperlink" Target="http://www.3gpp.org/ftp/TSG_RAN/WG2_RL2/TSGR2_107/Docs/R2-1911388.zip" TargetMode="External"/><Relationship Id="rId277" Type="http://schemas.openxmlformats.org/officeDocument/2006/relationships/hyperlink" Target="http://www.3gpp.org/ftp/TSG_RAN/WG2_RL2/TSGR2_107/Docs/R2-1911792.zip" TargetMode="External"/><Relationship Id="rId298" Type="http://schemas.openxmlformats.org/officeDocument/2006/relationships/hyperlink" Target="http://www.3gpp.org/ftp/TSG_RAN/WG3_Iu/TSGR3_105/Docs/R3-193649.zip" TargetMode="External"/><Relationship Id="rId400" Type="http://schemas.openxmlformats.org/officeDocument/2006/relationships/hyperlink" Target="http://www.3gpp.org/ftp/TSG_RAN/WG4_Radio/TSGR4_92/Docs/R4-1908349.zip" TargetMode="External"/><Relationship Id="rId421" Type="http://schemas.openxmlformats.org/officeDocument/2006/relationships/hyperlink" Target="http://www.3gpp.org/ftp/TSG_RAN/WG4_Radio/TSGR4_92/Docs/R4-1909027.zip" TargetMode="External"/><Relationship Id="rId442" Type="http://schemas.openxmlformats.org/officeDocument/2006/relationships/hyperlink" Target="http://www.3gpp.org/ftp/TSG_RAN/WG4_Radio/TSGR4_92/Docs/R4-1910475.zip" TargetMode="External"/><Relationship Id="rId116" Type="http://schemas.openxmlformats.org/officeDocument/2006/relationships/hyperlink" Target="http://www.3gpp.org/ftp/TSG_RAN/WG2_RL2/TSGR2_107/Docs/R2-1910028.zip" TargetMode="External"/><Relationship Id="rId137" Type="http://schemas.openxmlformats.org/officeDocument/2006/relationships/hyperlink" Target="http://www.3gpp.org/ftp/TSG_RAN/WG2_RL2/TSGR2_107/Docs/R2-1910321.zip" TargetMode="External"/><Relationship Id="rId158" Type="http://schemas.openxmlformats.org/officeDocument/2006/relationships/hyperlink" Target="http://www.3gpp.org/ftp/TSG_RAN/WG2_RL2/TSGR2_107/Docs/R2-1910342.zip" TargetMode="External"/><Relationship Id="rId302" Type="http://schemas.openxmlformats.org/officeDocument/2006/relationships/hyperlink" Target="http://www.3gpp.org/ftp/TSG_RAN/WG3_Iu/TSGR3_105/Docs/R3-193653.zip" TargetMode="External"/><Relationship Id="rId323" Type="http://schemas.openxmlformats.org/officeDocument/2006/relationships/hyperlink" Target="http://www.3gpp.org/ftp/TSG_RAN/WG3_Iu/TSGR3_105/Docs/R3-193744.zip" TargetMode="External"/><Relationship Id="rId344" Type="http://schemas.openxmlformats.org/officeDocument/2006/relationships/hyperlink" Target="http://www.3gpp.org/ftp/TSG_RAN/WG3_Iu/TSGR3_105/Docs/R3-193974.zip" TargetMode="External"/><Relationship Id="rId20" Type="http://schemas.openxmlformats.org/officeDocument/2006/relationships/hyperlink" Target="https://www.3gpp.org/ftp/TSG_RAN/WG3_Iu/TSGR3_105/Docs/R3-194787.zip" TargetMode="External"/><Relationship Id="rId41" Type="http://schemas.openxmlformats.org/officeDocument/2006/relationships/hyperlink" Target="http://www.3gpp.org/ftp/TSG_RAN/WG1_RL1/TSGR1_98/Docs/R1-1908629.zip" TargetMode="External"/><Relationship Id="rId62" Type="http://schemas.openxmlformats.org/officeDocument/2006/relationships/hyperlink" Target="http://www.3gpp.org/ftp/TSG_RAN/WG1_RL1/TSGR1_98/Docs/R1-1909146.zip" TargetMode="External"/><Relationship Id="rId83" Type="http://schemas.openxmlformats.org/officeDocument/2006/relationships/hyperlink" Target="http://www.3gpp.org/ftp/TSG_RAN/WG2_RL2/TSGR2_107/Docs/R2-1909433.zip" TargetMode="External"/><Relationship Id="rId179" Type="http://schemas.openxmlformats.org/officeDocument/2006/relationships/hyperlink" Target="http://www.3gpp.org/ftp/TSG_RAN/WG2_RL2/TSGR2_107/Docs/R2-1910446.zip" TargetMode="External"/><Relationship Id="rId365" Type="http://schemas.openxmlformats.org/officeDocument/2006/relationships/hyperlink" Target="http://www.3gpp.org/ftp/TSG_RAN/WG3_Iu/TSGR3_105/Docs/R3-194330.zip" TargetMode="External"/><Relationship Id="rId386" Type="http://schemas.openxmlformats.org/officeDocument/2006/relationships/hyperlink" Target="http://www.3gpp.org/ftp/TSG_RAN/WG3_Iu/TSGR3_105/Docs/R3-194351.zip" TargetMode="External"/><Relationship Id="rId190" Type="http://schemas.openxmlformats.org/officeDocument/2006/relationships/hyperlink" Target="http://www.3gpp.org/ftp/TSG_RAN/WG2_RL2/TSGR2_107/Docs/R2-1910479.zip" TargetMode="External"/><Relationship Id="rId204" Type="http://schemas.openxmlformats.org/officeDocument/2006/relationships/hyperlink" Target="http://www.3gpp.org/ftp/TSG_RAN/WG2_RL2/TSGR2_107/Docs/R2-1910493.zip" TargetMode="External"/><Relationship Id="rId225" Type="http://schemas.openxmlformats.org/officeDocument/2006/relationships/hyperlink" Target="http://www.3gpp.org/ftp/TSG_RAN/WG2_RL2/TSGR2_107/Docs/R2-1910772.zip" TargetMode="External"/><Relationship Id="rId246" Type="http://schemas.openxmlformats.org/officeDocument/2006/relationships/hyperlink" Target="http://www.3gpp.org/ftp/TSG_RAN/WG2_RL2/TSGR2_107/Docs/R2-1911339.zip" TargetMode="External"/><Relationship Id="rId267" Type="http://schemas.openxmlformats.org/officeDocument/2006/relationships/hyperlink" Target="http://www.3gpp.org/ftp/TSG_RAN/WG2_RL2/TSGR2_107/Docs/R2-1911453.zip" TargetMode="External"/><Relationship Id="rId288" Type="http://schemas.openxmlformats.org/officeDocument/2006/relationships/hyperlink" Target="http://www.3gpp.org/ftp/TSG_RAN/WG3_Iu/TSGR3_105/Docs/R3-193473.zip" TargetMode="External"/><Relationship Id="rId411" Type="http://schemas.openxmlformats.org/officeDocument/2006/relationships/hyperlink" Target="http://www.3gpp.org/ftp/TSG_RAN/WG4_Radio/TSGR4_92/Docs/R4-1908843.zip" TargetMode="External"/><Relationship Id="rId432" Type="http://schemas.openxmlformats.org/officeDocument/2006/relationships/hyperlink" Target="http://www.3gpp.org/ftp/TSG_RAN/WG4_Radio/TSGR4_92/Docs/R4-1909540.zip" TargetMode="External"/><Relationship Id="rId106" Type="http://schemas.openxmlformats.org/officeDocument/2006/relationships/hyperlink" Target="http://www.3gpp.org/ftp/TSG_RAN/WG2_RL2/TSGR2_107/Docs/R2-1909659.zip" TargetMode="External"/><Relationship Id="rId127" Type="http://schemas.openxmlformats.org/officeDocument/2006/relationships/hyperlink" Target="http://www.3gpp.org/ftp/TSG_RAN/WG2_RL2/TSGR2_107/Docs/R2-1910045.zip" TargetMode="External"/><Relationship Id="rId313" Type="http://schemas.openxmlformats.org/officeDocument/2006/relationships/hyperlink" Target="http://www.3gpp.org/ftp/TSG_RAN/WG3_Iu/TSGR3_105/Docs/R3-193734.zip" TargetMode="External"/><Relationship Id="rId10" Type="http://schemas.openxmlformats.org/officeDocument/2006/relationships/hyperlink" Target="ftp://ftp.3gpp.org/TSG_RAN/WG2_RL2/TSGR2_106/Docs/R2-1908169.zip" TargetMode="External"/><Relationship Id="rId31" Type="http://schemas.openxmlformats.org/officeDocument/2006/relationships/hyperlink" Target="http://www.3gpp.org/ftp/TSG_RAN/WG1_RL1/TSGR1_98/Docs/R1-1908146.zip" TargetMode="External"/><Relationship Id="rId52" Type="http://schemas.openxmlformats.org/officeDocument/2006/relationships/hyperlink" Target="http://www.3gpp.org/ftp/TSG_RAN/WG1_RL1/TSGR1_98/Docs/R1-1908988.zip" TargetMode="External"/><Relationship Id="rId73" Type="http://schemas.openxmlformats.org/officeDocument/2006/relationships/hyperlink" Target="http://www.3gpp.org/ftp/TSG_RAN/WG1_RL1/TSGR1_98/Docs/R1-1909525.zip" TargetMode="External"/><Relationship Id="rId94" Type="http://schemas.openxmlformats.org/officeDocument/2006/relationships/hyperlink" Target="http://www.3gpp.org/ftp/TSG_RAN/WG2_RL2/TSGR2_107/Docs/R2-1909626.zip" TargetMode="External"/><Relationship Id="rId148" Type="http://schemas.openxmlformats.org/officeDocument/2006/relationships/hyperlink" Target="http://www.3gpp.org/ftp/TSG_RAN/WG2_RL2/TSGR2_107/Docs/R2-1910332.zip" TargetMode="External"/><Relationship Id="rId169" Type="http://schemas.openxmlformats.org/officeDocument/2006/relationships/hyperlink" Target="http://www.3gpp.org/ftp/TSG_RAN/WG2_RL2/TSGR2_107/Docs/R2-1910353.zip" TargetMode="External"/><Relationship Id="rId334" Type="http://schemas.openxmlformats.org/officeDocument/2006/relationships/hyperlink" Target="http://www.3gpp.org/ftp/TSG_RAN/WG3_Iu/TSGR3_105/Docs/R3-193955.zip" TargetMode="External"/><Relationship Id="rId355" Type="http://schemas.openxmlformats.org/officeDocument/2006/relationships/hyperlink" Target="http://www.3gpp.org/ftp/TSG_RAN/WG3_Iu/TSGR3_105/Docs/R3-193985.zip" TargetMode="External"/><Relationship Id="rId376" Type="http://schemas.openxmlformats.org/officeDocument/2006/relationships/hyperlink" Target="http://www.3gpp.org/ftp/TSG_RAN/WG3_Iu/TSGR3_105/Docs/R3-194341.zip" TargetMode="External"/><Relationship Id="rId397" Type="http://schemas.openxmlformats.org/officeDocument/2006/relationships/hyperlink" Target="http://www.3gpp.org/ftp/TSG_RAN/WG4_Radio/TSGR4_92/Docs/R4-1908091.zip" TargetMode="External"/><Relationship Id="rId4" Type="http://schemas.openxmlformats.org/officeDocument/2006/relationships/webSettings" Target="webSettings.xml"/><Relationship Id="rId180" Type="http://schemas.openxmlformats.org/officeDocument/2006/relationships/hyperlink" Target="http://www.3gpp.org/ftp/TSG_RAN/WG2_RL2/TSGR2_107/Docs/R2-1910447.zip" TargetMode="External"/><Relationship Id="rId215" Type="http://schemas.openxmlformats.org/officeDocument/2006/relationships/hyperlink" Target="http://www.3gpp.org/ftp/TSG_RAN/WG2_RL2/TSGR2_107/Docs/R2-1910504.zip" TargetMode="External"/><Relationship Id="rId236" Type="http://schemas.openxmlformats.org/officeDocument/2006/relationships/hyperlink" Target="http://www.3gpp.org/ftp/TSG_RAN/WG2_RL2/TSGR2_107/Docs/R2-1911217.zip" TargetMode="External"/><Relationship Id="rId257" Type="http://schemas.openxmlformats.org/officeDocument/2006/relationships/hyperlink" Target="http://www.3gpp.org/ftp/TSG_RAN/WG2_RL2/TSGR2_107/Docs/R2-1911389.zip" TargetMode="External"/><Relationship Id="rId278" Type="http://schemas.openxmlformats.org/officeDocument/2006/relationships/hyperlink" Target="http://www.3gpp.org/ftp/TSG_RAN/WG2_RL2/TSGR2_107/Docs/R2-1911796.zip" TargetMode="External"/><Relationship Id="rId401" Type="http://schemas.openxmlformats.org/officeDocument/2006/relationships/hyperlink" Target="http://www.3gpp.org/ftp/TSG_RAN/WG4_Radio/TSGR4_92/Docs/R4-1908556.zip" TargetMode="External"/><Relationship Id="rId422" Type="http://schemas.openxmlformats.org/officeDocument/2006/relationships/hyperlink" Target="http://www.3gpp.org/ftp/TSG_RAN/WG4_Radio/TSGR4_92/Docs/R4-1909271.zip" TargetMode="External"/><Relationship Id="rId443" Type="http://schemas.openxmlformats.org/officeDocument/2006/relationships/hyperlink" Target="http://www.3gpp.org/ftp/TSG_RAN/WG4_Radio/TSGR4_92/Docs/R4-1910589.zip" TargetMode="External"/><Relationship Id="rId303" Type="http://schemas.openxmlformats.org/officeDocument/2006/relationships/hyperlink" Target="http://www.3gpp.org/ftp/TSG_RAN/WG3_Iu/TSGR3_105/Docs/R3-193654.zip" TargetMode="External"/><Relationship Id="rId42" Type="http://schemas.openxmlformats.org/officeDocument/2006/relationships/hyperlink" Target="http://www.3gpp.org/ftp/TSG_RAN/WG1_RL1/TSGR1_98/Docs/R1-1908630.zip" TargetMode="External"/><Relationship Id="rId84" Type="http://schemas.openxmlformats.org/officeDocument/2006/relationships/hyperlink" Target="http://www.3gpp.org/ftp/TSG_RAN/WG2_RL2/TSGR2_107/Docs/R2-1909434.zip" TargetMode="External"/><Relationship Id="rId138" Type="http://schemas.openxmlformats.org/officeDocument/2006/relationships/hyperlink" Target="http://www.3gpp.org/ftp/TSG_RAN/WG2_RL2/TSGR2_107/Docs/R2-1910322.zip" TargetMode="External"/><Relationship Id="rId345" Type="http://schemas.openxmlformats.org/officeDocument/2006/relationships/hyperlink" Target="http://www.3gpp.org/ftp/TSG_RAN/WG3_Iu/TSGR3_105/Docs/R3-193975.zip" TargetMode="External"/><Relationship Id="rId387" Type="http://schemas.openxmlformats.org/officeDocument/2006/relationships/hyperlink" Target="http://www.3gpp.org/ftp/TSG_RAN/WG3_Iu/TSGR3_105/Docs/R3-194352.zip" TargetMode="External"/><Relationship Id="rId191" Type="http://schemas.openxmlformats.org/officeDocument/2006/relationships/hyperlink" Target="http://www.3gpp.org/ftp/TSG_RAN/WG2_RL2/TSGR2_107/Docs/R2-1910480.zip" TargetMode="External"/><Relationship Id="rId205" Type="http://schemas.openxmlformats.org/officeDocument/2006/relationships/hyperlink" Target="http://www.3gpp.org/ftp/TSG_RAN/WG2_RL2/TSGR2_107/Docs/R2-1910494.zip" TargetMode="External"/><Relationship Id="rId247" Type="http://schemas.openxmlformats.org/officeDocument/2006/relationships/hyperlink" Target="http://www.3gpp.org/ftp/TSG_RAN/WG2_RL2/TSGR2_107/Docs/R2-1911340.zip" TargetMode="External"/><Relationship Id="rId412" Type="http://schemas.openxmlformats.org/officeDocument/2006/relationships/hyperlink" Target="http://www.3gpp.org/ftp/TSG_RAN/WG4_Radio/TSGR4_92/Docs/R4-1908853.zip" TargetMode="External"/><Relationship Id="rId107" Type="http://schemas.openxmlformats.org/officeDocument/2006/relationships/hyperlink" Target="http://www.3gpp.org/ftp/TSG_RAN/WG2_RL2/TSGR2_107/Docs/R2-1909664.zip" TargetMode="External"/><Relationship Id="rId289" Type="http://schemas.openxmlformats.org/officeDocument/2006/relationships/hyperlink" Target="http://www.3gpp.org/ftp/TSG_RAN/WG3_Iu/TSGR3_105/Docs/R3-193474.zip" TargetMode="External"/><Relationship Id="rId11" Type="http://schemas.openxmlformats.org/officeDocument/2006/relationships/hyperlink" Target="ftp://ftp.3gpp.org/TSG_RAN/WG2_RL2/TSGR2_107/Docs/R2-1911538.zip" TargetMode="External"/><Relationship Id="rId53" Type="http://schemas.openxmlformats.org/officeDocument/2006/relationships/hyperlink" Target="http://www.3gpp.org/ftp/TSG_RAN/WG1_RL1/TSGR1_98/Docs/R1-1908989.zip" TargetMode="External"/><Relationship Id="rId149" Type="http://schemas.openxmlformats.org/officeDocument/2006/relationships/hyperlink" Target="http://www.3gpp.org/ftp/TSG_RAN/WG2_RL2/TSGR2_107/Docs/R2-1910333.zip" TargetMode="External"/><Relationship Id="rId314" Type="http://schemas.openxmlformats.org/officeDocument/2006/relationships/hyperlink" Target="http://www.3gpp.org/ftp/TSG_RAN/WG3_Iu/TSGR3_105/Docs/R3-193735.zip" TargetMode="External"/><Relationship Id="rId356" Type="http://schemas.openxmlformats.org/officeDocument/2006/relationships/hyperlink" Target="http://www.3gpp.org/ftp/TSG_RAN/WG3_Iu/TSGR3_105/Docs/R3-193986.zip" TargetMode="External"/><Relationship Id="rId398" Type="http://schemas.openxmlformats.org/officeDocument/2006/relationships/hyperlink" Target="http://www.3gpp.org/ftp/TSG_RAN/WG4_Radio/TSGR4_92/Docs/R4-1908092.zip" TargetMode="External"/><Relationship Id="rId95" Type="http://schemas.openxmlformats.org/officeDocument/2006/relationships/hyperlink" Target="http://www.3gpp.org/ftp/TSG_RAN/WG2_RL2/TSGR2_107/Docs/R2-1909627.zip" TargetMode="External"/><Relationship Id="rId160" Type="http://schemas.openxmlformats.org/officeDocument/2006/relationships/hyperlink" Target="http://www.3gpp.org/ftp/TSG_RAN/WG2_RL2/TSGR2_107/Docs/R2-1910344.zip" TargetMode="External"/><Relationship Id="rId216" Type="http://schemas.openxmlformats.org/officeDocument/2006/relationships/hyperlink" Target="http://www.3gpp.org/ftp/TSG_RAN/WG2_RL2/TSGR2_107/Docs/R2-1910505.zip" TargetMode="External"/><Relationship Id="rId423" Type="http://schemas.openxmlformats.org/officeDocument/2006/relationships/hyperlink" Target="http://www.3gpp.org/ftp/TSG_RAN/WG4_Radio/TSGR4_92/Docs/R4-1909272.zip" TargetMode="External"/><Relationship Id="rId258" Type="http://schemas.openxmlformats.org/officeDocument/2006/relationships/hyperlink" Target="http://www.3gpp.org/ftp/TSG_RAN/WG2_RL2/TSGR2_107/Docs/R2-1911428.zip" TargetMode="External"/><Relationship Id="rId22" Type="http://schemas.openxmlformats.org/officeDocument/2006/relationships/hyperlink" Target="https://www.3gpp.org/ftp/TSG_RAN/WG3_Iu/TSGR3_105/Docs/R3-194330.zip" TargetMode="External"/><Relationship Id="rId64" Type="http://schemas.openxmlformats.org/officeDocument/2006/relationships/hyperlink" Target="http://www.3gpp.org/ftp/TSG_RAN/WG1_RL1/TSGR1_98/Docs/R1-1909183.zip" TargetMode="External"/><Relationship Id="rId118" Type="http://schemas.openxmlformats.org/officeDocument/2006/relationships/hyperlink" Target="http://www.3gpp.org/ftp/TSG_RAN/WG2_RL2/TSGR2_107/Docs/R2-1910034.zip" TargetMode="External"/><Relationship Id="rId325" Type="http://schemas.openxmlformats.org/officeDocument/2006/relationships/hyperlink" Target="http://www.3gpp.org/ftp/TSG_RAN/WG3_Iu/TSGR3_105/Docs/R3-193746.zip" TargetMode="External"/><Relationship Id="rId367" Type="http://schemas.openxmlformats.org/officeDocument/2006/relationships/hyperlink" Target="http://www.3gpp.org/ftp/TSG_RAN/WG3_Iu/TSGR3_105/Docs/R3-194332.zip" TargetMode="External"/><Relationship Id="rId171" Type="http://schemas.openxmlformats.org/officeDocument/2006/relationships/hyperlink" Target="http://www.3gpp.org/ftp/TSG_RAN/WG2_RL2/TSGR2_107/Docs/R2-1910355.zip" TargetMode="External"/><Relationship Id="rId227" Type="http://schemas.openxmlformats.org/officeDocument/2006/relationships/hyperlink" Target="http://www.3gpp.org/ftp/TSG_RAN/WG2_RL2/TSGR2_107/Docs/R2-1910774.zip" TargetMode="External"/><Relationship Id="rId269" Type="http://schemas.openxmlformats.org/officeDocument/2006/relationships/hyperlink" Target="http://www.3gpp.org/ftp/TSG_RAN/WG2_RL2/TSGR2_107/Docs/R2-1911479.zip" TargetMode="External"/><Relationship Id="rId434" Type="http://schemas.openxmlformats.org/officeDocument/2006/relationships/hyperlink" Target="http://www.3gpp.org/ftp/TSG_RAN/WG4_Radio/TSGR4_92/Docs/R4-1909606.zip" TargetMode="External"/><Relationship Id="rId33" Type="http://schemas.openxmlformats.org/officeDocument/2006/relationships/hyperlink" Target="http://www.3gpp.org/ftp/TSG_RAN/WG1_RL1/TSGR1_98/Docs/R1-1908315.zip" TargetMode="External"/><Relationship Id="rId129" Type="http://schemas.openxmlformats.org/officeDocument/2006/relationships/hyperlink" Target="http://www.3gpp.org/ftp/TSG_RAN/WG2_RL2/TSGR2_107/Docs/R2-1910096.zip" TargetMode="External"/><Relationship Id="rId280" Type="http://schemas.openxmlformats.org/officeDocument/2006/relationships/hyperlink" Target="http://www.3gpp.org/ftp/TSG_RAN/WG3_Iu/TSGR3_105/Docs/R3-193347.zip" TargetMode="External"/><Relationship Id="rId336" Type="http://schemas.openxmlformats.org/officeDocument/2006/relationships/hyperlink" Target="http://www.3gpp.org/ftp/TSG_RAN/WG3_Iu/TSGR3_105/Docs/R3-1939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22</Pages>
  <Words>13980</Words>
  <Characters>79691</Characters>
  <Application>Microsoft Office Word</Application>
  <DocSecurity>0</DocSecurity>
  <Lines>664</Lines>
  <Paragraphs>186</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93485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 Hampel - 1</cp:lastModifiedBy>
  <cp:revision>2</cp:revision>
  <dcterms:created xsi:type="dcterms:W3CDTF">2019-09-06T15:23:00Z</dcterms:created>
  <dcterms:modified xsi:type="dcterms:W3CDTF">2019-09-06T15:23:00Z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NewReviewCycle">
    <vt:lpwstr/>
  </property>
</Properties>
</file>